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1FF4" w14:textId="68009125" w:rsidR="006E717A" w:rsidRPr="00831473" w:rsidRDefault="006E717A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Na temelju </w:t>
      </w:r>
      <w:r w:rsidR="00357D5C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stavka 4. 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članka 48. Zakona o predškolskom odgoju i naobrazbi (</w:t>
      </w:r>
      <w:r w:rsidR="0004040E" w:rsidRPr="00831473">
        <w:rPr>
          <w:rStyle w:val="FontStyle15"/>
          <w:rFonts w:ascii="Times New Roman" w:hAnsi="Times New Roman" w:cs="Times New Roman"/>
          <w:sz w:val="24"/>
          <w:szCs w:val="24"/>
        </w:rPr>
        <w:t>„Narodne novine“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broj </w:t>
      </w:r>
      <w:r w:rsidR="0004040E" w:rsidRPr="00831473">
        <w:rPr>
          <w:rStyle w:val="FontStyle15"/>
          <w:rFonts w:ascii="Times New Roman" w:hAnsi="Times New Roman" w:cs="Times New Roman"/>
          <w:sz w:val="24"/>
          <w:szCs w:val="24"/>
        </w:rPr>
        <w:t>10/97, 107/07, 94/13 i 98/19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)</w:t>
      </w:r>
      <w:r w:rsidR="004032B5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r w:rsidR="004032B5" w:rsidRPr="00D429F4">
        <w:rPr>
          <w:rFonts w:ascii="Times New Roman" w:hAnsi="Times New Roman"/>
        </w:rPr>
        <w:t xml:space="preserve">članka 42. Državnog pedagoškog standarda predškolskog odgoja i </w:t>
      </w:r>
      <w:r w:rsidR="001F04E2">
        <w:rPr>
          <w:rFonts w:ascii="Times New Roman" w:hAnsi="Times New Roman"/>
        </w:rPr>
        <w:t>naobrazbe</w:t>
      </w:r>
      <w:r w:rsidR="004032B5" w:rsidRPr="00D429F4">
        <w:rPr>
          <w:rFonts w:ascii="Times New Roman" w:hAnsi="Times New Roman"/>
        </w:rPr>
        <w:t xml:space="preserve"> („Narodne novine“ broj 63/08 i 90/10)</w:t>
      </w:r>
      <w:r w:rsid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04040E" w:rsidRPr="00831473">
        <w:rPr>
          <w:rFonts w:ascii="Times New Roman" w:hAnsi="Times New Roman"/>
        </w:rPr>
        <w:t>i</w:t>
      </w:r>
      <w:r w:rsidR="00BB4353" w:rsidRPr="00831473">
        <w:rPr>
          <w:rFonts w:ascii="Times New Roman" w:hAnsi="Times New Roman"/>
        </w:rPr>
        <w:t xml:space="preserve"> </w:t>
      </w:r>
      <w:r w:rsidR="00357D5C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članka </w:t>
      </w:r>
      <w:r w:rsidR="009A7755" w:rsidRPr="00831473">
        <w:rPr>
          <w:rStyle w:val="FontStyle15"/>
          <w:rFonts w:ascii="Times New Roman" w:hAnsi="Times New Roman" w:cs="Times New Roman"/>
          <w:sz w:val="24"/>
          <w:szCs w:val="24"/>
        </w:rPr>
        <w:t>35</w:t>
      </w:r>
      <w:r w:rsidR="00357D5C" w:rsidRPr="00831473">
        <w:rPr>
          <w:rStyle w:val="FontStyle15"/>
          <w:rFonts w:ascii="Times New Roman" w:hAnsi="Times New Roman" w:cs="Times New Roman"/>
          <w:sz w:val="24"/>
          <w:szCs w:val="24"/>
        </w:rPr>
        <w:t>. Statuta</w:t>
      </w:r>
      <w:r w:rsidR="0004040E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357D5C" w:rsidRPr="00831473">
        <w:rPr>
          <w:rStyle w:val="FontStyle15"/>
          <w:rFonts w:ascii="Times New Roman" w:hAnsi="Times New Roman" w:cs="Times New Roman"/>
          <w:sz w:val="24"/>
          <w:szCs w:val="24"/>
        </w:rPr>
        <w:t>Općine Ližnjan-Lisignano (</w:t>
      </w:r>
      <w:r w:rsidR="0004040E" w:rsidRPr="00831473">
        <w:rPr>
          <w:rStyle w:val="FontStyle15"/>
          <w:rFonts w:ascii="Times New Roman" w:hAnsi="Times New Roman" w:cs="Times New Roman"/>
          <w:sz w:val="24"/>
          <w:szCs w:val="24"/>
        </w:rPr>
        <w:t>„</w:t>
      </w:r>
      <w:r w:rsidR="00357D5C" w:rsidRPr="00831473">
        <w:rPr>
          <w:rStyle w:val="FontStyle15"/>
          <w:rFonts w:ascii="Times New Roman" w:hAnsi="Times New Roman" w:cs="Times New Roman"/>
          <w:sz w:val="24"/>
          <w:szCs w:val="24"/>
        </w:rPr>
        <w:t>Službene novine Općine Ližnjan-Lisignano</w:t>
      </w:r>
      <w:r w:rsidR="0004040E" w:rsidRPr="00831473">
        <w:rPr>
          <w:rStyle w:val="FontStyle15"/>
          <w:rFonts w:ascii="Times New Roman" w:hAnsi="Times New Roman" w:cs="Times New Roman"/>
          <w:sz w:val="24"/>
          <w:szCs w:val="24"/>
        </w:rPr>
        <w:t>“</w:t>
      </w:r>
      <w:r w:rsidR="00357D5C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broj </w:t>
      </w:r>
      <w:r w:rsidR="009A7755" w:rsidRPr="00831473">
        <w:rPr>
          <w:rFonts w:ascii="Times New Roman" w:hAnsi="Times New Roman"/>
          <w:lang w:val="pl-PL"/>
        </w:rPr>
        <w:t>2/21</w:t>
      </w:r>
      <w:r w:rsidR="00357D5C" w:rsidRPr="00831473">
        <w:rPr>
          <w:rFonts w:ascii="Times New Roman" w:hAnsi="Times New Roman"/>
          <w:lang w:val="pl-PL"/>
        </w:rPr>
        <w:t>)</w:t>
      </w:r>
      <w:r w:rsidR="0004040E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04040E" w:rsidRPr="00831473">
        <w:rPr>
          <w:rFonts w:ascii="Times New Roman" w:hAnsi="Times New Roman"/>
        </w:rPr>
        <w:t>Općinsko vijeće Općine Ližnjan-Lisignano</w:t>
      </w:r>
      <w:r w:rsidR="00D46131">
        <w:rPr>
          <w:rFonts w:ascii="Times New Roman" w:hAnsi="Times New Roman"/>
        </w:rPr>
        <w:t>,</w:t>
      </w:r>
      <w:r w:rsidR="0004040E" w:rsidRPr="00831473">
        <w:rPr>
          <w:rFonts w:ascii="Times New Roman" w:hAnsi="Times New Roman"/>
        </w:rPr>
        <w:t xml:space="preserve"> na sjednici održanoj dana 13. kolovoza 2021. godine</w:t>
      </w:r>
      <w:r w:rsidR="00D46131">
        <w:rPr>
          <w:rFonts w:ascii="Times New Roman" w:hAnsi="Times New Roman"/>
        </w:rPr>
        <w:t>,</w:t>
      </w:r>
      <w:r w:rsidR="0004040E" w:rsidRPr="00831473">
        <w:rPr>
          <w:rFonts w:ascii="Times New Roman" w:hAnsi="Times New Roman"/>
        </w:rPr>
        <w:t xml:space="preserve"> donosi</w:t>
      </w:r>
    </w:p>
    <w:p w14:paraId="2ABEA769" w14:textId="77777777" w:rsidR="006E717A" w:rsidRPr="00831473" w:rsidRDefault="006E717A" w:rsidP="00831473">
      <w:pPr>
        <w:pStyle w:val="Style4"/>
        <w:widowControl/>
        <w:spacing w:line="276" w:lineRule="auto"/>
        <w:ind w:right="14"/>
        <w:jc w:val="center"/>
        <w:rPr>
          <w:rFonts w:ascii="Times New Roman" w:hAnsi="Times New Roman"/>
        </w:rPr>
      </w:pPr>
    </w:p>
    <w:p w14:paraId="6F2943D4" w14:textId="77777777" w:rsidR="006E717A" w:rsidRPr="00831473" w:rsidRDefault="006E717A" w:rsidP="00831473">
      <w:pPr>
        <w:pStyle w:val="Style4"/>
        <w:widowControl/>
        <w:spacing w:line="276" w:lineRule="auto"/>
        <w:ind w:right="14"/>
        <w:jc w:val="center"/>
        <w:rPr>
          <w:rStyle w:val="FontStyle16"/>
          <w:rFonts w:ascii="Times New Roman" w:hAnsi="Times New Roman" w:cs="Times New Roman"/>
          <w:spacing w:val="60"/>
          <w:sz w:val="24"/>
          <w:szCs w:val="24"/>
        </w:rPr>
      </w:pPr>
      <w:r w:rsidRPr="00831473">
        <w:rPr>
          <w:rStyle w:val="FontStyle16"/>
          <w:rFonts w:ascii="Times New Roman" w:hAnsi="Times New Roman" w:cs="Times New Roman"/>
          <w:spacing w:val="60"/>
          <w:sz w:val="24"/>
          <w:szCs w:val="24"/>
        </w:rPr>
        <w:t>ODLUKU</w:t>
      </w:r>
    </w:p>
    <w:p w14:paraId="1D1C104F" w14:textId="6D1C1745" w:rsidR="006E717A" w:rsidRPr="00831473" w:rsidRDefault="006E717A" w:rsidP="00831473">
      <w:pPr>
        <w:pStyle w:val="Style5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4"/>
          <w:szCs w:val="24"/>
        </w:rPr>
      </w:pPr>
      <w:r w:rsidRPr="00831473">
        <w:rPr>
          <w:rStyle w:val="FontStyle16"/>
          <w:rFonts w:ascii="Times New Roman" w:hAnsi="Times New Roman" w:cs="Times New Roman"/>
          <w:sz w:val="24"/>
          <w:szCs w:val="24"/>
        </w:rPr>
        <w:t>o mjerilima i kriterijima za financiranje redovitih programa u predškolsk</w:t>
      </w:r>
      <w:r w:rsidR="00B26E73" w:rsidRPr="00831473">
        <w:rPr>
          <w:rStyle w:val="FontStyle16"/>
          <w:rFonts w:ascii="Times New Roman" w:hAnsi="Times New Roman" w:cs="Times New Roman"/>
          <w:sz w:val="24"/>
          <w:szCs w:val="24"/>
        </w:rPr>
        <w:t>oj</w:t>
      </w:r>
      <w:r w:rsidRPr="00831473">
        <w:rPr>
          <w:rStyle w:val="FontStyle16"/>
          <w:rFonts w:ascii="Times New Roman" w:hAnsi="Times New Roman" w:cs="Times New Roman"/>
          <w:sz w:val="24"/>
          <w:szCs w:val="24"/>
        </w:rPr>
        <w:t xml:space="preserve"> ustanov</w:t>
      </w:r>
      <w:r w:rsidR="00B26E73" w:rsidRPr="00831473">
        <w:rPr>
          <w:rStyle w:val="FontStyle16"/>
          <w:rFonts w:ascii="Times New Roman" w:hAnsi="Times New Roman" w:cs="Times New Roman"/>
          <w:sz w:val="24"/>
          <w:szCs w:val="24"/>
        </w:rPr>
        <w:t>i</w:t>
      </w:r>
      <w:r w:rsidRPr="00831473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="00B26E73" w:rsidRPr="00831473">
        <w:rPr>
          <w:rStyle w:val="FontStyle16"/>
          <w:rFonts w:ascii="Times New Roman" w:hAnsi="Times New Roman" w:cs="Times New Roman"/>
          <w:sz w:val="24"/>
          <w:szCs w:val="24"/>
        </w:rPr>
        <w:t>čiji</w:t>
      </w:r>
      <w:r w:rsidRPr="00831473">
        <w:rPr>
          <w:rStyle w:val="FontStyle16"/>
          <w:rFonts w:ascii="Times New Roman" w:hAnsi="Times New Roman" w:cs="Times New Roman"/>
          <w:sz w:val="24"/>
          <w:szCs w:val="24"/>
        </w:rPr>
        <w:t xml:space="preserve"> je osnivač Općina Ližnjan</w:t>
      </w:r>
      <w:r w:rsidR="00357D5C" w:rsidRPr="00831473">
        <w:rPr>
          <w:rStyle w:val="FontStyle16"/>
          <w:rFonts w:ascii="Times New Roman" w:hAnsi="Times New Roman" w:cs="Times New Roman"/>
          <w:sz w:val="24"/>
          <w:szCs w:val="24"/>
        </w:rPr>
        <w:t>-Lisignano</w:t>
      </w:r>
    </w:p>
    <w:p w14:paraId="58AA5694" w14:textId="77777777" w:rsidR="006E717A" w:rsidRPr="00831473" w:rsidRDefault="006E717A" w:rsidP="00831473">
      <w:pPr>
        <w:pStyle w:val="Style7"/>
        <w:widowControl/>
        <w:spacing w:line="276" w:lineRule="auto"/>
        <w:ind w:right="14"/>
        <w:jc w:val="center"/>
        <w:rPr>
          <w:rFonts w:ascii="Times New Roman" w:hAnsi="Times New Roman"/>
        </w:rPr>
      </w:pPr>
    </w:p>
    <w:p w14:paraId="19C8483B" w14:textId="43050386" w:rsidR="006E717A" w:rsidRPr="00831473" w:rsidRDefault="0004040E" w:rsidP="00831473">
      <w:pPr>
        <w:pStyle w:val="Style7"/>
        <w:widowControl/>
        <w:spacing w:line="276" w:lineRule="auto"/>
        <w:ind w:right="14"/>
        <w:jc w:val="center"/>
        <w:rPr>
          <w:rStyle w:val="FontStyle15"/>
          <w:rFonts w:ascii="Times New Roman" w:hAnsi="Times New Roman" w:cs="Times New Roman"/>
          <w:b/>
          <w:bCs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Č</w:t>
      </w:r>
      <w:r w:rsidR="006E717A" w:rsidRPr="00831473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3387B875" w14:textId="49937ADF" w:rsidR="006E717A" w:rsidRDefault="006E717A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Ovom Odlukom utvrđuju se mjerila i kriteriji za financiranje redovitih programa koji se provode u predškolsk</w:t>
      </w:r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>oj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ustanov</w:t>
      </w:r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i Dječji vrtići </w:t>
      </w:r>
      <w:r w:rsidR="001F04E2">
        <w:rPr>
          <w:rStyle w:val="FontStyle15"/>
          <w:rFonts w:ascii="Times New Roman" w:hAnsi="Times New Roman" w:cs="Times New Roman"/>
          <w:sz w:val="24"/>
          <w:szCs w:val="24"/>
        </w:rPr>
        <w:t>B</w:t>
      </w:r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ubamara Ližnjan – </w:t>
      </w:r>
      <w:proofErr w:type="spellStart"/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>Scuole</w:t>
      </w:r>
      <w:proofErr w:type="spellEnd"/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>dell</w:t>
      </w:r>
      <w:proofErr w:type="spellEnd"/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>'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>infanzia</w:t>
      </w:r>
      <w:proofErr w:type="spellEnd"/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>Coccinella</w:t>
      </w:r>
      <w:proofErr w:type="spellEnd"/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Lisignano,</w:t>
      </w:r>
      <w:r w:rsidR="004032B5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C07C2" w:rsidRPr="00831473">
        <w:rPr>
          <w:rStyle w:val="FontStyle15"/>
          <w:rFonts w:ascii="Times New Roman" w:hAnsi="Times New Roman" w:cs="Times New Roman"/>
          <w:sz w:val="24"/>
          <w:szCs w:val="24"/>
        </w:rPr>
        <w:t>čiji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je osnivač Općina Ližnjan</w:t>
      </w:r>
      <w:r w:rsidR="00357D5C" w:rsidRPr="00831473">
        <w:rPr>
          <w:rStyle w:val="FontStyle15"/>
          <w:rFonts w:ascii="Times New Roman" w:hAnsi="Times New Roman" w:cs="Times New Roman"/>
          <w:sz w:val="24"/>
          <w:szCs w:val="24"/>
        </w:rPr>
        <w:t>-Lisignano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(u daljnjem tekstu</w:t>
      </w:r>
      <w:r w:rsidR="00831473" w:rsidRPr="00831473">
        <w:rPr>
          <w:rStyle w:val="FontStyle15"/>
          <w:rFonts w:ascii="Times New Roman" w:hAnsi="Times New Roman" w:cs="Times New Roman"/>
          <w:sz w:val="24"/>
          <w:szCs w:val="24"/>
        </w:rPr>
        <w:t>: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Dječji vrtići)</w:t>
      </w:r>
      <w:r w:rsidR="004032B5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66ED828C" w14:textId="77777777" w:rsidR="00831473" w:rsidRPr="00831473" w:rsidRDefault="00831473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31B3F13B" w14:textId="5D9C5322" w:rsidR="006E717A" w:rsidRPr="00831473" w:rsidRDefault="006E717A" w:rsidP="00831473">
      <w:pPr>
        <w:pStyle w:val="Style8"/>
        <w:widowControl/>
        <w:spacing w:line="276" w:lineRule="auto"/>
        <w:jc w:val="center"/>
        <w:rPr>
          <w:rStyle w:val="FontStyle17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31473">
        <w:rPr>
          <w:rStyle w:val="FontStyle17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Članak 2.</w:t>
      </w:r>
    </w:p>
    <w:p w14:paraId="589373AE" w14:textId="245B1ED2" w:rsidR="006E717A" w:rsidRDefault="00D85AB1" w:rsidP="00D85AB1">
      <w:pPr>
        <w:pStyle w:val="Style7"/>
        <w:widowControl/>
        <w:spacing w:line="276" w:lineRule="auto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D85AB1">
        <w:rPr>
          <w:rStyle w:val="FontStyle15"/>
          <w:rFonts w:ascii="Times New Roman" w:hAnsi="Times New Roman" w:cs="Times New Roman"/>
          <w:sz w:val="24"/>
          <w:szCs w:val="24"/>
        </w:rPr>
        <w:t xml:space="preserve">Dječji vrtići su javna ustanova koja ostvaruje redovite programa njege, odgoja, </w:t>
      </w:r>
      <w:r>
        <w:rPr>
          <w:rStyle w:val="FontStyle15"/>
          <w:rFonts w:ascii="Times New Roman" w:hAnsi="Times New Roman" w:cs="Times New Roman"/>
          <w:sz w:val="24"/>
          <w:szCs w:val="24"/>
        </w:rPr>
        <w:t>obrazovanja</w:t>
      </w:r>
      <w:r w:rsidRPr="00D85AB1">
        <w:rPr>
          <w:rStyle w:val="FontStyle15"/>
          <w:rFonts w:ascii="Times New Roman" w:hAnsi="Times New Roman" w:cs="Times New Roman"/>
          <w:sz w:val="24"/>
          <w:szCs w:val="24"/>
        </w:rPr>
        <w:t>, zdravstvene zaštite, prehrane i socijalne skrbi djece predškolske dobi koji su prilagođeni razvojnim potrebama djece te njihovim mogućnostima i sposobnostima, sukladno Statutu i drugim općim aktima.</w:t>
      </w:r>
    </w:p>
    <w:p w14:paraId="283F9BB9" w14:textId="77777777" w:rsidR="00D85AB1" w:rsidRPr="00831473" w:rsidRDefault="00D85AB1" w:rsidP="00831473">
      <w:pPr>
        <w:pStyle w:val="Style7"/>
        <w:widowControl/>
        <w:spacing w:line="276" w:lineRule="auto"/>
        <w:jc w:val="center"/>
        <w:rPr>
          <w:rFonts w:ascii="Times New Roman" w:hAnsi="Times New Roman"/>
        </w:rPr>
      </w:pPr>
    </w:p>
    <w:p w14:paraId="2BC9ACA2" w14:textId="70CE3B5E" w:rsidR="006E717A" w:rsidRPr="004032B5" w:rsidRDefault="006E717A" w:rsidP="00831473">
      <w:pPr>
        <w:pStyle w:val="Style7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b/>
          <w:bCs/>
          <w:sz w:val="24"/>
          <w:szCs w:val="24"/>
        </w:rPr>
      </w:pPr>
      <w:r w:rsidRPr="004032B5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2F09532" w14:textId="77777777" w:rsidR="006E717A" w:rsidRPr="00831473" w:rsidRDefault="006E717A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Programi iz članka 2. ove Odluke provode se u trajanju i rasporedu koji je utvrđen Godišnjim planom i programom Dječjeg vrtića.</w:t>
      </w:r>
    </w:p>
    <w:p w14:paraId="68D0A76D" w14:textId="77777777" w:rsidR="00357D5C" w:rsidRPr="00831473" w:rsidRDefault="00357D5C" w:rsidP="00831473">
      <w:pPr>
        <w:pStyle w:val="Style7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129890E9" w14:textId="27B3F304" w:rsidR="006E717A" w:rsidRPr="00D85AB1" w:rsidRDefault="006E717A" w:rsidP="00831473">
      <w:pPr>
        <w:pStyle w:val="Style7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b/>
          <w:bCs/>
          <w:sz w:val="24"/>
          <w:szCs w:val="24"/>
        </w:rPr>
      </w:pPr>
      <w:r w:rsidRPr="00D85AB1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6AB78A8" w14:textId="77777777" w:rsidR="004032B5" w:rsidRDefault="006E717A" w:rsidP="004032B5">
      <w:pPr>
        <w:pStyle w:val="Style1"/>
        <w:widowControl/>
        <w:spacing w:line="276" w:lineRule="auto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Cijena smještaja djeteta u Dječje vrtiće obuhvaća sljedeće vrste troškova:</w:t>
      </w:r>
    </w:p>
    <w:p w14:paraId="12282517" w14:textId="39B9B74D" w:rsidR="006E717A" w:rsidRPr="00831473" w:rsidRDefault="00982429" w:rsidP="004032B5">
      <w:pPr>
        <w:pStyle w:val="Style1"/>
        <w:widowControl/>
        <w:numPr>
          <w:ilvl w:val="0"/>
          <w:numId w:val="18"/>
        </w:numPr>
        <w:spacing w:line="276" w:lineRule="auto"/>
        <w:jc w:val="left"/>
        <w:rPr>
          <w:rFonts w:ascii="Times New Roman" w:hAnsi="Times New Roman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i</w:t>
      </w:r>
      <w:r w:rsidR="006E717A" w:rsidRPr="00831473">
        <w:rPr>
          <w:rStyle w:val="FontStyle15"/>
          <w:rFonts w:ascii="Times New Roman" w:hAnsi="Times New Roman" w:cs="Times New Roman"/>
          <w:sz w:val="24"/>
          <w:szCs w:val="24"/>
        </w:rPr>
        <w:t>zdatke za radnike i to:</w:t>
      </w:r>
    </w:p>
    <w:p w14:paraId="292395A2" w14:textId="2A674CC5" w:rsidR="006E717A" w:rsidRPr="00831473" w:rsidRDefault="006E717A" w:rsidP="004032B5">
      <w:pPr>
        <w:pStyle w:val="Style3"/>
        <w:widowControl/>
        <w:numPr>
          <w:ilvl w:val="0"/>
          <w:numId w:val="19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bruto plaće</w:t>
      </w:r>
    </w:p>
    <w:p w14:paraId="74FF0176" w14:textId="57F8EE4B" w:rsidR="004032B5" w:rsidRDefault="006E717A" w:rsidP="004032B5">
      <w:pPr>
        <w:pStyle w:val="Style3"/>
        <w:widowControl/>
        <w:numPr>
          <w:ilvl w:val="0"/>
          <w:numId w:val="19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naknade i materijalna prava radnika</w:t>
      </w:r>
    </w:p>
    <w:p w14:paraId="46A9D9C9" w14:textId="095AE69A" w:rsidR="004032B5" w:rsidRDefault="00982429" w:rsidP="004032B5">
      <w:pPr>
        <w:pStyle w:val="Style3"/>
        <w:widowControl/>
        <w:numPr>
          <w:ilvl w:val="0"/>
          <w:numId w:val="18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p</w:t>
      </w:r>
      <w:r w:rsidR="006E717A" w:rsidRPr="004032B5">
        <w:rPr>
          <w:rStyle w:val="FontStyle15"/>
          <w:rFonts w:ascii="Times New Roman" w:hAnsi="Times New Roman" w:cs="Times New Roman"/>
          <w:sz w:val="24"/>
          <w:szCs w:val="24"/>
        </w:rPr>
        <w:t>rehranu djece</w:t>
      </w:r>
    </w:p>
    <w:p w14:paraId="0A7F9285" w14:textId="5390F064" w:rsidR="006E717A" w:rsidRPr="004032B5" w:rsidRDefault="00982429" w:rsidP="004032B5">
      <w:pPr>
        <w:pStyle w:val="Style3"/>
        <w:widowControl/>
        <w:numPr>
          <w:ilvl w:val="0"/>
          <w:numId w:val="18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u</w:t>
      </w:r>
      <w:r w:rsidR="006E717A" w:rsidRPr="004032B5">
        <w:rPr>
          <w:rStyle w:val="FontStyle15"/>
          <w:rFonts w:ascii="Times New Roman" w:hAnsi="Times New Roman" w:cs="Times New Roman"/>
          <w:sz w:val="24"/>
          <w:szCs w:val="24"/>
        </w:rPr>
        <w:t>vjete boravka djece i to:</w:t>
      </w:r>
    </w:p>
    <w:p w14:paraId="5B24AFB0" w14:textId="77777777" w:rsidR="006E717A" w:rsidRPr="00831473" w:rsidRDefault="006E717A" w:rsidP="004032B5">
      <w:pPr>
        <w:pStyle w:val="Style3"/>
        <w:widowControl/>
        <w:numPr>
          <w:ilvl w:val="0"/>
          <w:numId w:val="20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materijalni izdaci</w:t>
      </w:r>
    </w:p>
    <w:p w14:paraId="2974D5B2" w14:textId="72ED8229" w:rsidR="006E717A" w:rsidRPr="00831473" w:rsidRDefault="006E717A" w:rsidP="004032B5">
      <w:pPr>
        <w:pStyle w:val="Style3"/>
        <w:widowControl/>
        <w:numPr>
          <w:ilvl w:val="0"/>
          <w:numId w:val="20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energija i komuna</w:t>
      </w:r>
      <w:r w:rsidR="00F43D30" w:rsidRPr="00831473">
        <w:rPr>
          <w:rStyle w:val="FontStyle15"/>
          <w:rFonts w:ascii="Times New Roman" w:hAnsi="Times New Roman" w:cs="Times New Roman"/>
          <w:sz w:val="24"/>
          <w:szCs w:val="24"/>
        </w:rPr>
        <w:t>lne usluge</w:t>
      </w:r>
    </w:p>
    <w:p w14:paraId="0236D094" w14:textId="1CA756EF" w:rsidR="006E717A" w:rsidRPr="00831473" w:rsidRDefault="006E717A" w:rsidP="004032B5">
      <w:pPr>
        <w:pStyle w:val="Style3"/>
        <w:widowControl/>
        <w:numPr>
          <w:ilvl w:val="0"/>
          <w:numId w:val="20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tekuće održavanje objekta i opreme</w:t>
      </w:r>
    </w:p>
    <w:p w14:paraId="58EE44E4" w14:textId="5ABEC200" w:rsidR="004032B5" w:rsidRDefault="00BB4353" w:rsidP="004032B5">
      <w:pPr>
        <w:pStyle w:val="Style3"/>
        <w:widowControl/>
        <w:numPr>
          <w:ilvl w:val="0"/>
          <w:numId w:val="20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prijevoz djece</w:t>
      </w:r>
    </w:p>
    <w:p w14:paraId="3441B737" w14:textId="63255629" w:rsidR="004032B5" w:rsidRDefault="00982429" w:rsidP="004032B5">
      <w:pPr>
        <w:pStyle w:val="Style3"/>
        <w:widowControl/>
        <w:numPr>
          <w:ilvl w:val="0"/>
          <w:numId w:val="18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n</w:t>
      </w:r>
      <w:r w:rsidR="006E717A" w:rsidRPr="004032B5">
        <w:rPr>
          <w:rStyle w:val="FontStyle15"/>
          <w:rFonts w:ascii="Times New Roman" w:hAnsi="Times New Roman" w:cs="Times New Roman"/>
          <w:sz w:val="24"/>
          <w:szCs w:val="24"/>
        </w:rPr>
        <w:t>abavu namještaja i opreme</w:t>
      </w:r>
    </w:p>
    <w:p w14:paraId="09EEFB9F" w14:textId="57F8749D" w:rsidR="006E717A" w:rsidRDefault="00982429" w:rsidP="004032B5">
      <w:pPr>
        <w:pStyle w:val="Style3"/>
        <w:widowControl/>
        <w:numPr>
          <w:ilvl w:val="0"/>
          <w:numId w:val="18"/>
        </w:numPr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n</w:t>
      </w:r>
      <w:r w:rsidR="006E717A" w:rsidRPr="004032B5">
        <w:rPr>
          <w:rStyle w:val="FontStyle15"/>
          <w:rFonts w:ascii="Times New Roman" w:hAnsi="Times New Roman" w:cs="Times New Roman"/>
          <w:sz w:val="24"/>
          <w:szCs w:val="24"/>
        </w:rPr>
        <w:t>abavu sitnog materijala.</w:t>
      </w:r>
    </w:p>
    <w:p w14:paraId="269D435A" w14:textId="77777777" w:rsidR="004032B5" w:rsidRPr="004032B5" w:rsidRDefault="004032B5" w:rsidP="004032B5">
      <w:pPr>
        <w:pStyle w:val="Style3"/>
        <w:widowControl/>
        <w:tabs>
          <w:tab w:val="left" w:pos="134"/>
        </w:tabs>
        <w:spacing w:line="276" w:lineRule="auto"/>
        <w:rPr>
          <w:rStyle w:val="FontStyle15"/>
          <w:rFonts w:ascii="Times New Roman" w:hAnsi="Times New Roman" w:cs="Times New Roman"/>
          <w:sz w:val="12"/>
          <w:szCs w:val="12"/>
        </w:rPr>
      </w:pPr>
    </w:p>
    <w:p w14:paraId="3037C211" w14:textId="719E9103" w:rsidR="006E717A" w:rsidRPr="00831473" w:rsidRDefault="006E717A" w:rsidP="004032B5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Izračun cijene smještaja djeteta u Dječjim vrtićima sukladan je Državnim pedagoškim standardom predškolskog odgoja i naobrazbe.</w:t>
      </w:r>
    </w:p>
    <w:p w14:paraId="3C1C8708" w14:textId="77777777" w:rsidR="00F43D30" w:rsidRPr="00831473" w:rsidRDefault="00F43D30" w:rsidP="00831473">
      <w:pPr>
        <w:pStyle w:val="Style7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661CE36A" w14:textId="7FFD8677" w:rsidR="006E717A" w:rsidRPr="00D85AB1" w:rsidRDefault="006E717A" w:rsidP="00831473">
      <w:pPr>
        <w:pStyle w:val="Style7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b/>
          <w:bCs/>
          <w:sz w:val="24"/>
          <w:szCs w:val="24"/>
        </w:rPr>
      </w:pPr>
      <w:r w:rsidRPr="00D85AB1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7D11DA8B" w14:textId="3F40E264" w:rsidR="00D85AB1" w:rsidRDefault="006E717A" w:rsidP="00D85AB1">
      <w:pPr>
        <w:pStyle w:val="Style1"/>
        <w:widowControl/>
        <w:spacing w:line="276" w:lineRule="auto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Općina Ližnjan</w:t>
      </w:r>
      <w:r w:rsidR="00EA7B14" w:rsidRPr="00831473">
        <w:rPr>
          <w:rStyle w:val="FontStyle15"/>
          <w:rFonts w:ascii="Times New Roman" w:hAnsi="Times New Roman" w:cs="Times New Roman"/>
          <w:sz w:val="24"/>
          <w:szCs w:val="24"/>
        </w:rPr>
        <w:t>-Lisignano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osigurava u proračunu financijska sredstva najmanje u visini:</w:t>
      </w:r>
    </w:p>
    <w:p w14:paraId="3739F111" w14:textId="245EF9BE" w:rsidR="00626AEC" w:rsidRDefault="00626AEC" w:rsidP="00626AEC">
      <w:pPr>
        <w:pStyle w:val="Style1"/>
        <w:widowControl/>
        <w:numPr>
          <w:ilvl w:val="0"/>
          <w:numId w:val="22"/>
        </w:numPr>
        <w:spacing w:line="276" w:lineRule="auto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za redoviti cjelodnevni 10-sat</w:t>
      </w:r>
      <w:r w:rsidR="00982429">
        <w:rPr>
          <w:rStyle w:val="FontStyle15"/>
          <w:rFonts w:ascii="Times New Roman" w:hAnsi="Times New Roman" w:cs="Times New Roman"/>
          <w:sz w:val="24"/>
          <w:szCs w:val="24"/>
        </w:rPr>
        <w:t>n</w:t>
      </w:r>
      <w:r>
        <w:rPr>
          <w:rStyle w:val="FontStyle15"/>
          <w:rFonts w:ascii="Times New Roman" w:hAnsi="Times New Roman" w:cs="Times New Roman"/>
          <w:sz w:val="24"/>
          <w:szCs w:val="24"/>
        </w:rPr>
        <w:t>i program 1.400,00 kn po djetetu</w:t>
      </w:r>
      <w:r w:rsidR="0091737C">
        <w:rPr>
          <w:rStyle w:val="FontStyle15"/>
          <w:rFonts w:ascii="Times New Roman" w:hAnsi="Times New Roman" w:cs="Times New Roman"/>
          <w:sz w:val="24"/>
          <w:szCs w:val="24"/>
        </w:rPr>
        <w:t>,</w:t>
      </w:r>
    </w:p>
    <w:p w14:paraId="780D58B4" w14:textId="6729908C" w:rsidR="00626AEC" w:rsidRDefault="00626AEC" w:rsidP="00626AEC">
      <w:pPr>
        <w:pStyle w:val="Style1"/>
        <w:widowControl/>
        <w:numPr>
          <w:ilvl w:val="0"/>
          <w:numId w:val="22"/>
        </w:numPr>
        <w:spacing w:after="120" w:line="276" w:lineRule="auto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za redoviti poludnevni 6-satni program </w:t>
      </w:r>
      <w:r w:rsidR="002414F6">
        <w:rPr>
          <w:rStyle w:val="FontStyle15"/>
          <w:rFonts w:ascii="Times New Roman" w:hAnsi="Times New Roman" w:cs="Times New Roman"/>
          <w:sz w:val="24"/>
          <w:szCs w:val="24"/>
        </w:rPr>
        <w:t>1.100</w:t>
      </w:r>
      <w:r>
        <w:rPr>
          <w:rStyle w:val="FontStyle15"/>
          <w:rFonts w:ascii="Times New Roman" w:hAnsi="Times New Roman" w:cs="Times New Roman"/>
          <w:sz w:val="24"/>
          <w:szCs w:val="24"/>
        </w:rPr>
        <w:t>,00 kn po djetetu.</w:t>
      </w:r>
    </w:p>
    <w:p w14:paraId="658CE966" w14:textId="1C274AC1" w:rsidR="006E717A" w:rsidRPr="00831473" w:rsidRDefault="006E717A" w:rsidP="00626AEC">
      <w:pPr>
        <w:pStyle w:val="Style1"/>
        <w:widowControl/>
        <w:spacing w:after="120"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Primjenom ove Odluke sufinanciraju se djeca odnosno roditelji-korisnici koji imaju prebivalište na području Općine Ližnjan</w:t>
      </w:r>
      <w:r w:rsidR="00182D4C">
        <w:rPr>
          <w:rStyle w:val="FontStyle15"/>
          <w:rFonts w:ascii="Times New Roman" w:hAnsi="Times New Roman" w:cs="Times New Roman"/>
          <w:sz w:val="24"/>
          <w:szCs w:val="24"/>
        </w:rPr>
        <w:t>-Lisignano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i upisana su u Dječji vrtić temeljem Pravilnika o upisu djece.</w:t>
      </w:r>
    </w:p>
    <w:p w14:paraId="3D5A7F82" w14:textId="03294BAF" w:rsidR="006E717A" w:rsidRPr="00831473" w:rsidRDefault="006E717A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Roditelj</w:t>
      </w:r>
      <w:r w:rsidR="001F04E2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korisnik koji ima prebivalište na području druge jedinice lokalne samouprave, sudjeluje u cijeni usluga u iznosu razlike između cijene koju podmiruje nadležna jedinica lokalne samouprave sukladno odluci njezinog predstavničkog tijela i ukupnoj cijeni koštanja redovitog programa, a u protivnom mora sam snositi punu cijenu redovitog programa.</w:t>
      </w:r>
    </w:p>
    <w:p w14:paraId="7CD1F7ED" w14:textId="77777777" w:rsidR="00954955" w:rsidRPr="00831473" w:rsidRDefault="00954955" w:rsidP="00831473">
      <w:pPr>
        <w:pStyle w:val="Style1"/>
        <w:widowControl/>
        <w:spacing w:line="276" w:lineRule="auto"/>
        <w:ind w:right="67"/>
        <w:jc w:val="center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53DA7A8A" w14:textId="7815F12B" w:rsidR="006E717A" w:rsidRPr="00626AEC" w:rsidRDefault="006E717A" w:rsidP="00831473">
      <w:pPr>
        <w:pStyle w:val="Style1"/>
        <w:widowControl/>
        <w:spacing w:line="276" w:lineRule="auto"/>
        <w:ind w:right="67"/>
        <w:jc w:val="center"/>
        <w:rPr>
          <w:rStyle w:val="FontStyle15"/>
          <w:rFonts w:ascii="Times New Roman" w:hAnsi="Times New Roman" w:cs="Times New Roman"/>
          <w:b/>
          <w:bCs/>
          <w:sz w:val="24"/>
          <w:szCs w:val="24"/>
        </w:rPr>
      </w:pPr>
      <w:r w:rsidRPr="00626AEC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47A0AFE" w14:textId="5E5C7C6A" w:rsidR="00626AEC" w:rsidRDefault="00626AEC" w:rsidP="00626AEC">
      <w:pPr>
        <w:pStyle w:val="Style1"/>
        <w:widowControl/>
        <w:spacing w:line="276" w:lineRule="auto"/>
        <w:ind w:right="67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Mjesečna subvencija roditelja-korisnika usluga u </w:t>
      </w:r>
      <w:r w:rsidR="006E717A" w:rsidRPr="00831473">
        <w:rPr>
          <w:rStyle w:val="FontStyle15"/>
          <w:rFonts w:ascii="Times New Roman" w:hAnsi="Times New Roman" w:cs="Times New Roman"/>
          <w:sz w:val="24"/>
          <w:szCs w:val="24"/>
        </w:rPr>
        <w:t>cijeni redovitih programa</w:t>
      </w:r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Dječj</w:t>
      </w:r>
      <w:r w:rsidR="001F04E2">
        <w:rPr>
          <w:rStyle w:val="FontStyle15"/>
          <w:rFonts w:ascii="Times New Roman" w:hAnsi="Times New Roman" w:cs="Times New Roman"/>
          <w:sz w:val="24"/>
          <w:szCs w:val="24"/>
        </w:rPr>
        <w:t>ih</w:t>
      </w:r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vrtića</w:t>
      </w:r>
      <w:r w:rsidR="001F04E2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Bubamara Ližnjan – </w:t>
      </w:r>
      <w:proofErr w:type="spellStart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Scuole</w:t>
      </w:r>
      <w:proofErr w:type="spellEnd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dell</w:t>
      </w:r>
      <w:proofErr w:type="spellEnd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'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infanzia</w:t>
      </w:r>
      <w:proofErr w:type="spellEnd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Coccinella</w:t>
      </w:r>
      <w:proofErr w:type="spellEnd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Lisignano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iznosi:</w:t>
      </w:r>
    </w:p>
    <w:p w14:paraId="07A37182" w14:textId="502DCF87" w:rsidR="00626AEC" w:rsidRDefault="00626AEC" w:rsidP="00626AEC">
      <w:pPr>
        <w:pStyle w:val="Style1"/>
        <w:widowControl/>
        <w:numPr>
          <w:ilvl w:val="0"/>
          <w:numId w:val="24"/>
        </w:numPr>
        <w:spacing w:line="276" w:lineRule="auto"/>
        <w:ind w:right="67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za redoviti cjelodnevni 10-satni program 6</w:t>
      </w:r>
      <w:r w:rsidR="00DB512C">
        <w:rPr>
          <w:rStyle w:val="FontStyle15"/>
          <w:rFonts w:ascii="Times New Roman" w:hAnsi="Times New Roman" w:cs="Times New Roman"/>
          <w:sz w:val="24"/>
          <w:szCs w:val="24"/>
        </w:rPr>
        <w:t>5</w:t>
      </w:r>
      <w:r>
        <w:rPr>
          <w:rStyle w:val="FontStyle15"/>
          <w:rFonts w:ascii="Times New Roman" w:hAnsi="Times New Roman" w:cs="Times New Roman"/>
          <w:sz w:val="24"/>
          <w:szCs w:val="24"/>
        </w:rPr>
        <w:t>0,00 kn</w:t>
      </w:r>
      <w:r w:rsidR="0091737C">
        <w:rPr>
          <w:rStyle w:val="FontStyle15"/>
          <w:rFonts w:ascii="Times New Roman" w:hAnsi="Times New Roman" w:cs="Times New Roman"/>
          <w:sz w:val="24"/>
          <w:szCs w:val="24"/>
        </w:rPr>
        <w:t>,</w:t>
      </w:r>
    </w:p>
    <w:p w14:paraId="06D9B665" w14:textId="55E1E56E" w:rsidR="00626AEC" w:rsidRPr="00831473" w:rsidRDefault="00626AEC" w:rsidP="00626AEC">
      <w:pPr>
        <w:pStyle w:val="Style1"/>
        <w:widowControl/>
        <w:numPr>
          <w:ilvl w:val="0"/>
          <w:numId w:val="24"/>
        </w:numPr>
        <w:spacing w:after="120" w:line="276" w:lineRule="auto"/>
        <w:ind w:right="67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za redoviti poludnevni 6-satni program </w:t>
      </w:r>
      <w:r w:rsidR="00D01DDA">
        <w:rPr>
          <w:rStyle w:val="FontStyle15"/>
          <w:rFonts w:ascii="Times New Roman" w:hAnsi="Times New Roman" w:cs="Times New Roman"/>
          <w:sz w:val="24"/>
          <w:szCs w:val="24"/>
        </w:rPr>
        <w:t>4</w:t>
      </w:r>
      <w:r w:rsidR="002879DF">
        <w:rPr>
          <w:rStyle w:val="FontStyle15"/>
          <w:rFonts w:ascii="Times New Roman" w:hAnsi="Times New Roman" w:cs="Times New Roman"/>
          <w:sz w:val="24"/>
          <w:szCs w:val="24"/>
        </w:rPr>
        <w:t>2</w:t>
      </w:r>
      <w:r w:rsidR="002414F6">
        <w:rPr>
          <w:rStyle w:val="FontStyle15"/>
          <w:rFonts w:ascii="Times New Roman" w:hAnsi="Times New Roman" w:cs="Times New Roman"/>
          <w:sz w:val="24"/>
          <w:szCs w:val="24"/>
        </w:rPr>
        <w:t>0</w:t>
      </w:r>
      <w:r>
        <w:rPr>
          <w:rStyle w:val="FontStyle15"/>
          <w:rFonts w:ascii="Times New Roman" w:hAnsi="Times New Roman" w:cs="Times New Roman"/>
          <w:sz w:val="24"/>
          <w:szCs w:val="24"/>
        </w:rPr>
        <w:t>,00 kn.</w:t>
      </w:r>
    </w:p>
    <w:p w14:paraId="7E18D001" w14:textId="660F1186" w:rsidR="005E1023" w:rsidRDefault="00626AEC" w:rsidP="0091737C">
      <w:pPr>
        <w:pStyle w:val="Style11"/>
        <w:widowControl/>
        <w:tabs>
          <w:tab w:val="left" w:pos="715"/>
        </w:tabs>
        <w:spacing w:line="276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Mjesečna subvencija iz stavka 1. ovog članka za vrijeme korištenja godišnjeg odmora u trajanju do 22 dana neprekidno u jednog pedagoškoj godini iznosi 50 %.</w:t>
      </w:r>
    </w:p>
    <w:p w14:paraId="476F6BDF" w14:textId="77777777" w:rsidR="00AF5FD1" w:rsidRPr="00831473" w:rsidRDefault="00AF5FD1" w:rsidP="00831473">
      <w:pPr>
        <w:pStyle w:val="Style8"/>
        <w:widowControl/>
        <w:spacing w:line="276" w:lineRule="auto"/>
        <w:ind w:right="29"/>
        <w:jc w:val="left"/>
        <w:rPr>
          <w:rFonts w:ascii="Times New Roman" w:hAnsi="Times New Roman"/>
        </w:rPr>
      </w:pPr>
    </w:p>
    <w:p w14:paraId="2ED0F77C" w14:textId="21CDDFBD" w:rsidR="006E717A" w:rsidRPr="00626AEC" w:rsidRDefault="006E717A" w:rsidP="00831473">
      <w:pPr>
        <w:pStyle w:val="Style8"/>
        <w:widowControl/>
        <w:spacing w:line="276" w:lineRule="auto"/>
        <w:ind w:right="29"/>
        <w:jc w:val="center"/>
        <w:rPr>
          <w:rStyle w:val="FontStyle17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626AEC">
        <w:rPr>
          <w:rStyle w:val="FontStyle17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Članak </w:t>
      </w:r>
      <w:r w:rsidR="00BB4353" w:rsidRPr="00626AEC">
        <w:rPr>
          <w:rStyle w:val="FontStyle17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</w:t>
      </w:r>
      <w:r w:rsidRPr="00626AEC">
        <w:rPr>
          <w:rStyle w:val="FontStyle17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</w:p>
    <w:p w14:paraId="7A2054DC" w14:textId="0BAEA445" w:rsidR="002734C9" w:rsidRPr="00831473" w:rsidRDefault="002734C9" w:rsidP="00831473">
      <w:pPr>
        <w:pStyle w:val="Style8"/>
        <w:widowControl/>
        <w:spacing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Oslobađanje od plaćanja učešća, </w:t>
      </w:r>
      <w:r w:rsidR="00B11806"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odnosno pravo na potpuno financiranje 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u cijeni redovitih programa</w:t>
      </w:r>
      <w:r w:rsidR="00B11806"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Dječj</w:t>
      </w:r>
      <w:r w:rsidR="00F76A39">
        <w:rPr>
          <w:rStyle w:val="FontStyle15"/>
          <w:rFonts w:ascii="Times New Roman" w:hAnsi="Times New Roman" w:cs="Times New Roman"/>
          <w:sz w:val="24"/>
          <w:szCs w:val="24"/>
        </w:rPr>
        <w:t>ih</w:t>
      </w:r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vrtića Bubamara Ližnjan – </w:t>
      </w:r>
      <w:proofErr w:type="spellStart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Scuole</w:t>
      </w:r>
      <w:proofErr w:type="spellEnd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dell</w:t>
      </w:r>
      <w:proofErr w:type="spellEnd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'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infanzia</w:t>
      </w:r>
      <w:proofErr w:type="spellEnd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>Coccinella</w:t>
      </w:r>
      <w:proofErr w:type="spellEnd"/>
      <w:r w:rsidR="00B11806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Lisignano</w:t>
      </w:r>
      <w:r w:rsidR="00F76A39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ostvaruje kako slijedi: </w:t>
      </w:r>
    </w:p>
    <w:p w14:paraId="52B9FD4A" w14:textId="670774A7" w:rsidR="002734C9" w:rsidRPr="00831473" w:rsidRDefault="002734C9" w:rsidP="00E24773">
      <w:pPr>
        <w:pStyle w:val="Style8"/>
        <w:widowControl/>
        <w:numPr>
          <w:ilvl w:val="0"/>
          <w:numId w:val="26"/>
        </w:numPr>
        <w:spacing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dijete</w:t>
      </w:r>
      <w:r w:rsidR="0091737C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predškolske dobi koje dolazi iz obitelji koja prima Zajamčenu minimalnu naknadu temeljem Rješenja Centra za socijalnu skrb Pula-Pola</w:t>
      </w:r>
      <w:r w:rsidR="0091737C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202AADAF" w14:textId="24131D63" w:rsidR="002734C9" w:rsidRPr="00831473" w:rsidRDefault="002734C9" w:rsidP="00E24773">
      <w:pPr>
        <w:pStyle w:val="Style8"/>
        <w:widowControl/>
        <w:numPr>
          <w:ilvl w:val="0"/>
          <w:numId w:val="26"/>
        </w:numPr>
        <w:spacing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dijete koje dolazi iz udomiteljske obitelji- </w:t>
      </w:r>
      <w:r w:rsidRPr="00831473">
        <w:rPr>
          <w:rFonts w:ascii="Times New Roman" w:hAnsi="Times New Roman"/>
          <w:color w:val="000000"/>
          <w:lang w:val="en-US" w:eastAsia="en-US"/>
        </w:rPr>
        <w:t xml:space="preserve">bez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odgovarajuće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roditeljske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skrbi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,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povjereno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na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čuvanje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i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odgoj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temeljem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rješenja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nadležnog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tijela</w:t>
      </w:r>
      <w:proofErr w:type="spellEnd"/>
      <w:r w:rsidR="0091737C">
        <w:rPr>
          <w:rFonts w:ascii="Times New Roman" w:hAnsi="Times New Roman"/>
          <w:color w:val="000000"/>
          <w:lang w:val="en-US" w:eastAsia="en-US"/>
        </w:rPr>
        <w:t>,</w:t>
      </w:r>
    </w:p>
    <w:p w14:paraId="60479E58" w14:textId="0C5B15F7" w:rsidR="002734C9" w:rsidRPr="00831473" w:rsidRDefault="002734C9" w:rsidP="00E24773">
      <w:pPr>
        <w:pStyle w:val="Style8"/>
        <w:widowControl/>
        <w:numPr>
          <w:ilvl w:val="0"/>
          <w:numId w:val="26"/>
        </w:numPr>
        <w:spacing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dijete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čiji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su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roditelji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redovni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studenti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ili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učenici</w:t>
      </w:r>
      <w:proofErr w:type="spellEnd"/>
      <w:r w:rsidR="0091737C">
        <w:rPr>
          <w:rFonts w:ascii="Times New Roman" w:hAnsi="Times New Roman"/>
          <w:color w:val="000000"/>
          <w:lang w:val="en-US" w:eastAsia="en-US"/>
        </w:rPr>
        <w:t>,</w:t>
      </w:r>
    </w:p>
    <w:p w14:paraId="4E19439F" w14:textId="54829956" w:rsidR="002734C9" w:rsidRPr="00831473" w:rsidRDefault="002734C9" w:rsidP="00E24773">
      <w:pPr>
        <w:pStyle w:val="Style8"/>
        <w:widowControl/>
        <w:numPr>
          <w:ilvl w:val="0"/>
          <w:numId w:val="26"/>
        </w:numPr>
        <w:spacing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dijete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korisnika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s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utvrđenim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tjelesnim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oštećenjem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od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Pr="00831473">
        <w:rPr>
          <w:rFonts w:ascii="Times New Roman" w:hAnsi="Times New Roman"/>
          <w:color w:val="000000"/>
          <w:lang w:val="en-US" w:eastAsia="en-US"/>
        </w:rPr>
        <w:t>najmanje</w:t>
      </w:r>
      <w:proofErr w:type="spellEnd"/>
      <w:r w:rsidRPr="00831473">
        <w:rPr>
          <w:rFonts w:ascii="Times New Roman" w:hAnsi="Times New Roman"/>
          <w:color w:val="000000"/>
          <w:lang w:val="en-US" w:eastAsia="en-US"/>
        </w:rPr>
        <w:t xml:space="preserve"> 80%, </w:t>
      </w:r>
      <w:r w:rsidR="0018463E" w:rsidRPr="00831473">
        <w:rPr>
          <w:rFonts w:ascii="Times New Roman" w:hAnsi="Times New Roman"/>
          <w:color w:val="000000"/>
          <w:lang w:val="en-US" w:eastAsia="en-US"/>
        </w:rPr>
        <w:t xml:space="preserve">a </w:t>
      </w:r>
      <w:proofErr w:type="spellStart"/>
      <w:r w:rsidR="0018463E" w:rsidRPr="00831473">
        <w:rPr>
          <w:rFonts w:ascii="Times New Roman" w:hAnsi="Times New Roman"/>
          <w:color w:val="000000"/>
          <w:lang w:val="en-US" w:eastAsia="en-US"/>
        </w:rPr>
        <w:t>koje</w:t>
      </w:r>
      <w:proofErr w:type="spellEnd"/>
      <w:r w:rsidR="0018463E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18463E" w:rsidRPr="00831473">
        <w:rPr>
          <w:rFonts w:ascii="Times New Roman" w:hAnsi="Times New Roman"/>
          <w:color w:val="000000"/>
          <w:lang w:val="en-US" w:eastAsia="en-US"/>
        </w:rPr>
        <w:t>ispunjava</w:t>
      </w:r>
      <w:proofErr w:type="spellEnd"/>
      <w:r w:rsidR="0018463E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r w:rsidRPr="00831473">
        <w:rPr>
          <w:rFonts w:ascii="Times New Roman" w:hAnsi="Times New Roman"/>
          <w:color w:val="000000"/>
          <w:lang w:val="en-US" w:eastAsia="en-US"/>
        </w:rPr>
        <w:t xml:space="preserve">s </w:t>
      </w:r>
      <w:proofErr w:type="spellStart"/>
      <w:r w:rsidR="0018463E" w:rsidRPr="00831473">
        <w:rPr>
          <w:rFonts w:ascii="Times New Roman" w:hAnsi="Times New Roman"/>
          <w:color w:val="000000"/>
          <w:lang w:val="en-US" w:eastAsia="en-US"/>
        </w:rPr>
        <w:t>imovinski</w:t>
      </w:r>
      <w:proofErr w:type="spellEnd"/>
      <w:r w:rsidR="0018463E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18463E" w:rsidRPr="00831473">
        <w:rPr>
          <w:rFonts w:ascii="Times New Roman" w:hAnsi="Times New Roman"/>
          <w:color w:val="000000"/>
          <w:lang w:val="en-US" w:eastAsia="en-US"/>
        </w:rPr>
        <w:t>cenzus</w:t>
      </w:r>
      <w:proofErr w:type="spellEnd"/>
      <w:r w:rsidR="0018463E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18463E" w:rsidRPr="00831473">
        <w:rPr>
          <w:rFonts w:ascii="Times New Roman" w:hAnsi="Times New Roman"/>
          <w:color w:val="000000"/>
          <w:lang w:val="en-US" w:eastAsia="en-US"/>
        </w:rPr>
        <w:t>utvrđen</w:t>
      </w:r>
      <w:proofErr w:type="spellEnd"/>
      <w:r w:rsidR="0018463E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18463E" w:rsidRPr="00831473">
        <w:rPr>
          <w:rFonts w:ascii="Times New Roman" w:hAnsi="Times New Roman"/>
          <w:color w:val="000000"/>
          <w:lang w:val="en-US" w:eastAsia="en-US"/>
        </w:rPr>
        <w:t>Odlukom</w:t>
      </w:r>
      <w:proofErr w:type="spellEnd"/>
      <w:r w:rsidR="0018463E" w:rsidRPr="00831473">
        <w:rPr>
          <w:rFonts w:ascii="Times New Roman" w:hAnsi="Times New Roman"/>
          <w:color w:val="000000"/>
          <w:lang w:val="en-US" w:eastAsia="en-US"/>
        </w:rPr>
        <w:t xml:space="preserve"> o </w:t>
      </w:r>
      <w:proofErr w:type="spellStart"/>
      <w:r w:rsidR="0018463E" w:rsidRPr="00831473">
        <w:rPr>
          <w:rFonts w:ascii="Times New Roman" w:hAnsi="Times New Roman"/>
          <w:color w:val="000000"/>
          <w:lang w:val="en-US" w:eastAsia="en-US"/>
        </w:rPr>
        <w:t>socijalnoj</w:t>
      </w:r>
      <w:proofErr w:type="spellEnd"/>
      <w:r w:rsidR="0018463E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18463E" w:rsidRPr="00831473">
        <w:rPr>
          <w:rFonts w:ascii="Times New Roman" w:hAnsi="Times New Roman"/>
          <w:color w:val="000000"/>
          <w:lang w:val="en-US" w:eastAsia="en-US"/>
        </w:rPr>
        <w:t>skrbi</w:t>
      </w:r>
      <w:proofErr w:type="spellEnd"/>
      <w:r w:rsidR="0018463E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18463E" w:rsidRPr="00831473">
        <w:rPr>
          <w:rFonts w:ascii="Times New Roman" w:hAnsi="Times New Roman"/>
          <w:color w:val="000000"/>
          <w:lang w:val="en-US" w:eastAsia="en-US"/>
        </w:rPr>
        <w:t>Osnivača</w:t>
      </w:r>
      <w:proofErr w:type="spellEnd"/>
      <w:r w:rsidR="0091737C">
        <w:rPr>
          <w:rFonts w:ascii="Times New Roman" w:hAnsi="Times New Roman"/>
          <w:color w:val="000000"/>
          <w:lang w:val="en-US" w:eastAsia="en-US"/>
        </w:rPr>
        <w:t>,</w:t>
      </w:r>
    </w:p>
    <w:p w14:paraId="7DD01B75" w14:textId="6D2E37B2" w:rsidR="0018463E" w:rsidRDefault="0018463E" w:rsidP="00E24773">
      <w:pPr>
        <w:pStyle w:val="Style8"/>
        <w:widowControl/>
        <w:numPr>
          <w:ilvl w:val="0"/>
          <w:numId w:val="26"/>
        </w:numPr>
        <w:spacing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za treće </w:t>
      </w:r>
      <w:r w:rsidR="00E247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i svako sljedeće 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dijete iste obitelji (</w:t>
      </w:r>
      <w:r w:rsidR="00E247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pod uvjetom da su djeca 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polaznici Dječjeg vrtića)</w:t>
      </w:r>
      <w:r w:rsidR="00E247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C5A389" w14:textId="77777777" w:rsidR="00E24773" w:rsidRPr="00E24773" w:rsidRDefault="00E24773" w:rsidP="00E24773">
      <w:pPr>
        <w:pStyle w:val="Style8"/>
        <w:widowControl/>
        <w:spacing w:line="276" w:lineRule="auto"/>
        <w:ind w:left="720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540B2B5" w14:textId="5A72C263" w:rsidR="00CE05F9" w:rsidRPr="00626AEC" w:rsidRDefault="00CE05F9" w:rsidP="00831473">
      <w:pPr>
        <w:pStyle w:val="Style8"/>
        <w:widowControl/>
        <w:spacing w:line="276" w:lineRule="auto"/>
        <w:jc w:val="center"/>
        <w:rPr>
          <w:rStyle w:val="FontStyle17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626AEC">
        <w:rPr>
          <w:rStyle w:val="FontStyle17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Članak 8.</w:t>
      </w:r>
    </w:p>
    <w:p w14:paraId="21B31EE0" w14:textId="2C8D106C" w:rsidR="006E717A" w:rsidRPr="00831473" w:rsidRDefault="006E717A" w:rsidP="00831473">
      <w:pPr>
        <w:pStyle w:val="Style8"/>
        <w:widowControl/>
        <w:spacing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Olakšice u plaćanju </w:t>
      </w:r>
      <w:r w:rsidR="00195965"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učešća roditelja u cijeni 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redovitog programa </w:t>
      </w:r>
      <w:r w:rsidR="00195965"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ostvaruje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 dijete, odnosno roditelj-korisnik usluge koji ima</w:t>
      </w:r>
      <w:r w:rsidR="00B11806"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 prebivalište na području Općine Ližnjan-Lisignano </w:t>
      </w:r>
      <w:r w:rsidR="00CE05F9"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i to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0845C65" w14:textId="33CE2C18" w:rsidR="00195965" w:rsidRPr="00831473" w:rsidRDefault="00195965" w:rsidP="00A3496B">
      <w:pPr>
        <w:pStyle w:val="Style13"/>
        <w:widowControl/>
        <w:numPr>
          <w:ilvl w:val="0"/>
          <w:numId w:val="25"/>
        </w:numPr>
        <w:tabs>
          <w:tab w:val="left" w:pos="230"/>
        </w:tabs>
        <w:spacing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20% ukoliko </w:t>
      </w:r>
      <w:proofErr w:type="spellStart"/>
      <w:r w:rsidR="00B11806" w:rsidRPr="00831473">
        <w:rPr>
          <w:rFonts w:ascii="Times New Roman" w:hAnsi="Times New Roman"/>
          <w:color w:val="000000"/>
          <w:lang w:val="en-US" w:eastAsia="en-US"/>
        </w:rPr>
        <w:t>ima</w:t>
      </w:r>
      <w:proofErr w:type="spellEnd"/>
      <w:r w:rsidR="00B11806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B11806" w:rsidRPr="00831473">
        <w:rPr>
          <w:rFonts w:ascii="Times New Roman" w:hAnsi="Times New Roman"/>
          <w:color w:val="000000"/>
          <w:lang w:val="en-US" w:eastAsia="en-US"/>
        </w:rPr>
        <w:t>drugo</w:t>
      </w:r>
      <w:proofErr w:type="spellEnd"/>
      <w:r w:rsidR="00B11806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B11806" w:rsidRPr="00831473">
        <w:rPr>
          <w:rFonts w:ascii="Times New Roman" w:hAnsi="Times New Roman"/>
          <w:color w:val="000000"/>
          <w:lang w:val="en-US" w:eastAsia="en-US"/>
        </w:rPr>
        <w:t>dijete</w:t>
      </w:r>
      <w:proofErr w:type="spellEnd"/>
      <w:r w:rsidR="00B11806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B11806" w:rsidRPr="00831473">
        <w:rPr>
          <w:rFonts w:ascii="Times New Roman" w:hAnsi="Times New Roman"/>
          <w:color w:val="000000"/>
          <w:lang w:val="en-US" w:eastAsia="en-US"/>
        </w:rPr>
        <w:t>koje</w:t>
      </w:r>
      <w:proofErr w:type="spellEnd"/>
      <w:r w:rsidR="00B11806" w:rsidRPr="00831473">
        <w:rPr>
          <w:rFonts w:ascii="Times New Roman" w:hAnsi="Times New Roman"/>
          <w:color w:val="000000"/>
          <w:lang w:val="en-US" w:eastAsia="en-US"/>
        </w:rPr>
        <w:t xml:space="preserve"> je </w:t>
      </w:r>
      <w:proofErr w:type="spellStart"/>
      <w:r w:rsidR="00B11806" w:rsidRPr="00831473">
        <w:rPr>
          <w:rFonts w:ascii="Times New Roman" w:hAnsi="Times New Roman"/>
          <w:color w:val="000000"/>
          <w:lang w:val="en-US" w:eastAsia="en-US"/>
        </w:rPr>
        <w:t>polaznik</w:t>
      </w:r>
      <w:proofErr w:type="spellEnd"/>
      <w:r w:rsidR="00B11806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B11806" w:rsidRPr="00831473">
        <w:rPr>
          <w:rFonts w:ascii="Times New Roman" w:hAnsi="Times New Roman"/>
          <w:color w:val="000000"/>
          <w:lang w:val="en-US" w:eastAsia="en-US"/>
        </w:rPr>
        <w:t>redovnog</w:t>
      </w:r>
      <w:proofErr w:type="spellEnd"/>
      <w:r w:rsidR="00B11806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proofErr w:type="spellStart"/>
      <w:r w:rsidR="00B11806" w:rsidRPr="00831473">
        <w:rPr>
          <w:rFonts w:ascii="Times New Roman" w:hAnsi="Times New Roman"/>
          <w:color w:val="000000"/>
          <w:lang w:val="en-US" w:eastAsia="en-US"/>
        </w:rPr>
        <w:t>programa</w:t>
      </w:r>
      <w:proofErr w:type="spellEnd"/>
      <w:r w:rsidR="00B11806" w:rsidRPr="00831473">
        <w:rPr>
          <w:rFonts w:ascii="Times New Roman" w:hAnsi="Times New Roman"/>
          <w:color w:val="000000"/>
          <w:lang w:val="en-US" w:eastAsia="en-US"/>
        </w:rPr>
        <w:t xml:space="preserve"> u </w:t>
      </w:r>
      <w:proofErr w:type="spellStart"/>
      <w:r w:rsidR="00B11806" w:rsidRPr="00831473">
        <w:rPr>
          <w:rFonts w:ascii="Times New Roman" w:hAnsi="Times New Roman"/>
          <w:color w:val="000000"/>
          <w:lang w:val="en-US" w:eastAsia="en-US"/>
        </w:rPr>
        <w:t>predškolskoj</w:t>
      </w:r>
      <w:proofErr w:type="spellEnd"/>
      <w:r w:rsidR="00B11806" w:rsidRPr="00831473">
        <w:rPr>
          <w:rFonts w:ascii="Times New Roman" w:hAnsi="Times New Roman"/>
          <w:color w:val="000000"/>
          <w:lang w:val="en-US" w:eastAsia="en-US"/>
        </w:rPr>
        <w:t xml:space="preserve"> </w:t>
      </w:r>
      <w:r w:rsidR="00B11806"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ustanovi</w:t>
      </w:r>
      <w:r w:rsidR="0091737C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0FDEA98" w14:textId="14C69F44" w:rsidR="006E717A" w:rsidRPr="00831473" w:rsidRDefault="006E717A" w:rsidP="00A3496B">
      <w:pPr>
        <w:pStyle w:val="Style13"/>
        <w:widowControl/>
        <w:numPr>
          <w:ilvl w:val="0"/>
          <w:numId w:val="25"/>
        </w:numPr>
        <w:tabs>
          <w:tab w:val="left" w:pos="134"/>
        </w:tabs>
        <w:spacing w:after="120"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za vrijeme bolničkog liječenja djeteta u tekućem mjesecu uz potvrdu liječnika, roditelj</w:t>
      </w:r>
      <w:r w:rsidR="0091737C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korisnik se oslobađa plaćanja,</w:t>
      </w:r>
      <w:r w:rsidR="00FD2C56"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 xml:space="preserve">za nedolazak djeteta zbog bolesti u visini od </w:t>
      </w:r>
      <w:r w:rsidR="004A4BF1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% od iznosa sudjelovanja u cijeni programa</w:t>
      </w:r>
      <w:r w:rsidR="00A3496B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1DB891" w14:textId="38BC5353" w:rsidR="006E717A" w:rsidRPr="00831473" w:rsidRDefault="006E717A" w:rsidP="00831473">
      <w:pPr>
        <w:pStyle w:val="Style8"/>
        <w:widowControl/>
        <w:spacing w:line="276" w:lineRule="auto"/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</w:pPr>
      <w:r w:rsidRPr="00831473">
        <w:rPr>
          <w:rStyle w:val="FontStyle17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Pravo na olakšice u plaćanju redovitog programa utvrđuju Dječji vrtići posebnim pravilnikom, na temelju dokumentacije koju dostavlja roditelj, korisnik.</w:t>
      </w:r>
    </w:p>
    <w:p w14:paraId="773E4300" w14:textId="77777777" w:rsidR="006E717A" w:rsidRPr="00A3496B" w:rsidRDefault="006E717A" w:rsidP="00831473">
      <w:pPr>
        <w:pStyle w:val="Style1"/>
        <w:widowControl/>
        <w:spacing w:line="276" w:lineRule="auto"/>
        <w:jc w:val="center"/>
        <w:rPr>
          <w:rFonts w:ascii="Times New Roman" w:hAnsi="Times New Roman"/>
          <w:b/>
          <w:bCs/>
        </w:rPr>
      </w:pPr>
    </w:p>
    <w:p w14:paraId="2A9D5D46" w14:textId="3C9C754B" w:rsidR="006E717A" w:rsidRPr="00A3496B" w:rsidRDefault="006E717A" w:rsidP="00831473">
      <w:pPr>
        <w:pStyle w:val="Style1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b/>
          <w:bCs/>
          <w:sz w:val="24"/>
          <w:szCs w:val="24"/>
        </w:rPr>
      </w:pPr>
      <w:r w:rsidRPr="00A3496B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D2C56" w:rsidRPr="00A3496B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9</w:t>
      </w:r>
      <w:r w:rsidRPr="00A3496B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100D16" w14:textId="00FF94E7" w:rsidR="006E717A" w:rsidRPr="00831473" w:rsidRDefault="006E717A" w:rsidP="00A3496B">
      <w:pPr>
        <w:pStyle w:val="Style1"/>
        <w:widowControl/>
        <w:spacing w:after="120"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Dječji vrtić i roditelj</w:t>
      </w:r>
      <w:r w:rsidR="00F76A39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korisnik usluge sklapaju </w:t>
      </w:r>
      <w:r w:rsidR="00982429">
        <w:rPr>
          <w:rStyle w:val="FontStyle15"/>
          <w:rFonts w:ascii="Times New Roman" w:hAnsi="Times New Roman" w:cs="Times New Roman"/>
          <w:sz w:val="24"/>
          <w:szCs w:val="24"/>
        </w:rPr>
        <w:t>U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govor o ostvarivanju programa.</w:t>
      </w:r>
    </w:p>
    <w:p w14:paraId="324850DB" w14:textId="10FBEFB4" w:rsidR="006E717A" w:rsidRPr="00831473" w:rsidRDefault="006E717A" w:rsidP="00A3496B">
      <w:pPr>
        <w:pStyle w:val="Style1"/>
        <w:widowControl/>
        <w:spacing w:after="120"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Prilikom upisa djeteta, roditelj</w:t>
      </w:r>
      <w:r w:rsidR="00F76A39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korisnik usluge dužan je Dječjem vrtiću uplatiti beskamatni</w:t>
      </w:r>
      <w:r w:rsidR="00A3496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predujam u visini iznosa sudjelovanja u punoj mjesečnoj cijeni usluge.</w:t>
      </w:r>
    </w:p>
    <w:p w14:paraId="138B8047" w14:textId="49B46204" w:rsidR="006E717A" w:rsidRPr="00831473" w:rsidRDefault="006E717A" w:rsidP="00A3496B">
      <w:pPr>
        <w:pStyle w:val="Style1"/>
        <w:widowControl/>
        <w:spacing w:after="120"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Uplaćeni predujam obračunava se sa zadnjim obračunom sudjelovanja roditelja</w:t>
      </w:r>
      <w:r w:rsidR="00F76A39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korisnika u</w:t>
      </w:r>
      <w:r w:rsidR="00A3496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cijeni usluge prilikom ispisa djeteta iz Dječjeg vrtića.</w:t>
      </w:r>
    </w:p>
    <w:p w14:paraId="0F9AE559" w14:textId="77777777" w:rsidR="00035306" w:rsidRPr="00831473" w:rsidRDefault="00035306" w:rsidP="00831473">
      <w:pPr>
        <w:pStyle w:val="Style12"/>
        <w:widowControl/>
        <w:spacing w:line="276" w:lineRule="auto"/>
        <w:ind w:right="2554" w:firstLine="0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0B11629" w14:textId="20634F46" w:rsidR="006E717A" w:rsidRPr="00A3496B" w:rsidRDefault="006E717A" w:rsidP="00831473">
      <w:pPr>
        <w:pStyle w:val="Style12"/>
        <w:widowControl/>
        <w:spacing w:line="276" w:lineRule="auto"/>
        <w:ind w:left="2606" w:right="2554" w:firstLine="0"/>
        <w:jc w:val="center"/>
        <w:rPr>
          <w:rStyle w:val="FontStyle15"/>
          <w:rFonts w:ascii="Times New Roman" w:hAnsi="Times New Roman" w:cs="Times New Roman"/>
          <w:b/>
          <w:bCs/>
          <w:sz w:val="24"/>
          <w:szCs w:val="24"/>
        </w:rPr>
      </w:pPr>
      <w:r w:rsidRPr="00A3496B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D2C56" w:rsidRPr="00A3496B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10</w:t>
      </w:r>
      <w:r w:rsidRPr="00A3496B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ABF191" w14:textId="62ED16C6" w:rsidR="006E717A" w:rsidRPr="00831473" w:rsidRDefault="006E717A" w:rsidP="00A3496B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Zadužuje se Upravno vijeće Dječjih vrtića da svoje opće akte uskladi s ovom odlukom u roku od 30 dana od njena stupanja na snagu.</w:t>
      </w:r>
    </w:p>
    <w:p w14:paraId="335F3D3D" w14:textId="200B5568" w:rsidR="006E717A" w:rsidRPr="00831473" w:rsidRDefault="006E717A" w:rsidP="00831473">
      <w:pPr>
        <w:pStyle w:val="Style1"/>
        <w:widowControl/>
        <w:spacing w:line="276" w:lineRule="auto"/>
        <w:jc w:val="center"/>
        <w:rPr>
          <w:rFonts w:ascii="Times New Roman" w:hAnsi="Times New Roman"/>
        </w:rPr>
      </w:pPr>
    </w:p>
    <w:p w14:paraId="01EA03C5" w14:textId="200B2966" w:rsidR="005D0D70" w:rsidRPr="00831473" w:rsidRDefault="005D0D70" w:rsidP="00831473">
      <w:pPr>
        <w:pStyle w:val="Style1"/>
        <w:widowControl/>
        <w:spacing w:line="276" w:lineRule="auto"/>
        <w:jc w:val="center"/>
        <w:rPr>
          <w:rFonts w:ascii="Times New Roman" w:hAnsi="Times New Roman"/>
          <w:b/>
          <w:bCs/>
        </w:rPr>
      </w:pPr>
      <w:r w:rsidRPr="00831473">
        <w:rPr>
          <w:rFonts w:ascii="Times New Roman" w:hAnsi="Times New Roman"/>
          <w:b/>
          <w:bCs/>
        </w:rPr>
        <w:t>Članak 11.</w:t>
      </w:r>
    </w:p>
    <w:p w14:paraId="673FEC18" w14:textId="46A388FE" w:rsidR="005D0D70" w:rsidRPr="00831473" w:rsidRDefault="005D0D70" w:rsidP="00831473">
      <w:pPr>
        <w:pStyle w:val="Style1"/>
        <w:widowControl/>
        <w:spacing w:line="276" w:lineRule="auto"/>
        <w:rPr>
          <w:rFonts w:ascii="Times New Roman" w:hAnsi="Times New Roman"/>
        </w:rPr>
      </w:pPr>
      <w:r w:rsidRPr="00831473">
        <w:rPr>
          <w:rFonts w:ascii="Times New Roman" w:hAnsi="Times New Roman"/>
        </w:rPr>
        <w:t xml:space="preserve">Danom stupanja na snagu ove Odluke prestaje važiti Odluka o mjerilima i kriterijima za financiranje redovitih programa u predškolskoj ustanovi </w:t>
      </w:r>
      <w:r w:rsidR="00982429">
        <w:rPr>
          <w:rFonts w:ascii="Times New Roman" w:hAnsi="Times New Roman"/>
        </w:rPr>
        <w:t>čiji</w:t>
      </w:r>
      <w:r w:rsidRPr="00831473">
        <w:rPr>
          <w:rFonts w:ascii="Times New Roman" w:hAnsi="Times New Roman"/>
        </w:rPr>
        <w:t xml:space="preserve"> je osnivač Općina Ližnjan KLASA: 023-01/10-01/464 URBROJ: 2168/03-04-10-02 od 21. srpnja 2010. godine („Službene novine Općine Ližnjan-Lisignano“ broj 4/2010) i Odluka o izmjenama i dopunama</w:t>
      </w:r>
      <w:r w:rsidR="00754DE5" w:rsidRPr="00831473">
        <w:rPr>
          <w:rFonts w:ascii="Times New Roman" w:hAnsi="Times New Roman"/>
        </w:rPr>
        <w:t xml:space="preserve"> Odluke o mjerilima i kriterijima za financiranje redovitih programa u predškolskoj ustanovi </w:t>
      </w:r>
      <w:r w:rsidR="00982429">
        <w:rPr>
          <w:rFonts w:ascii="Times New Roman" w:hAnsi="Times New Roman"/>
        </w:rPr>
        <w:t>čiji</w:t>
      </w:r>
      <w:r w:rsidR="00754DE5" w:rsidRPr="00831473">
        <w:rPr>
          <w:rFonts w:ascii="Times New Roman" w:hAnsi="Times New Roman"/>
        </w:rPr>
        <w:t xml:space="preserve"> je osnivač Općina Ližnjan KLASA: 023-01/10-01/731 URBROJ: 2168/03-04-10-02 od 29. srpnja 2010. godine („Službene novine Općine Ližnjan-Lisignano“ broj 6/2010)</w:t>
      </w:r>
      <w:r w:rsidR="00717930">
        <w:rPr>
          <w:rFonts w:ascii="Times New Roman" w:hAnsi="Times New Roman"/>
        </w:rPr>
        <w:t>.</w:t>
      </w:r>
    </w:p>
    <w:p w14:paraId="41B451D0" w14:textId="77777777" w:rsidR="005D0D70" w:rsidRPr="00831473" w:rsidRDefault="005D0D70" w:rsidP="00831473">
      <w:pPr>
        <w:pStyle w:val="Style1"/>
        <w:widowControl/>
        <w:spacing w:line="276" w:lineRule="auto"/>
        <w:jc w:val="center"/>
        <w:rPr>
          <w:rFonts w:ascii="Times New Roman" w:hAnsi="Times New Roman"/>
        </w:rPr>
      </w:pPr>
    </w:p>
    <w:p w14:paraId="67BD26C6" w14:textId="6F79FB50" w:rsidR="006E717A" w:rsidRPr="00831473" w:rsidRDefault="006E717A" w:rsidP="00831473">
      <w:pPr>
        <w:pStyle w:val="Style1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b/>
          <w:bCs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D2C56" w:rsidRPr="00831473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1</w:t>
      </w:r>
      <w:r w:rsidR="00846A74" w:rsidRPr="00831473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2</w:t>
      </w:r>
      <w:r w:rsidRPr="00831473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855D0F" w14:textId="073A173A" w:rsidR="006E717A" w:rsidRPr="00831473" w:rsidRDefault="006E717A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Ova Odluka stupa na snagu os</w:t>
      </w:r>
      <w:r w:rsidR="008C16FE">
        <w:rPr>
          <w:rStyle w:val="FontStyle15"/>
          <w:rFonts w:ascii="Times New Roman" w:hAnsi="Times New Roman" w:cs="Times New Roman"/>
          <w:sz w:val="24"/>
          <w:szCs w:val="24"/>
        </w:rPr>
        <w:t>mog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dana od dana objave u Službenim novinama Općine Ližnjan</w:t>
      </w:r>
      <w:r w:rsidR="00FB4070" w:rsidRPr="00831473">
        <w:rPr>
          <w:rStyle w:val="FontStyle15"/>
          <w:rFonts w:ascii="Times New Roman" w:hAnsi="Times New Roman" w:cs="Times New Roman"/>
          <w:sz w:val="24"/>
          <w:szCs w:val="24"/>
        </w:rPr>
        <w:t>-Lisignano</w:t>
      </w:r>
      <w:r w:rsidR="005D0D70" w:rsidRPr="00831473">
        <w:rPr>
          <w:rStyle w:val="FontStyle15"/>
          <w:rFonts w:ascii="Times New Roman" w:hAnsi="Times New Roman" w:cs="Times New Roman"/>
          <w:sz w:val="24"/>
          <w:szCs w:val="24"/>
        </w:rPr>
        <w:t>, a primjenjuje se od 01. rujna 2021. godine</w:t>
      </w:r>
      <w:r w:rsidR="0091737C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099EEB83" w14:textId="30BDA83A" w:rsidR="009D7073" w:rsidRPr="00831473" w:rsidRDefault="009D7073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76EB9647" w14:textId="46F1207F" w:rsidR="009D7073" w:rsidRPr="00831473" w:rsidRDefault="009D7073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A051B25" w14:textId="0D5CC728" w:rsidR="009D7073" w:rsidRPr="00831473" w:rsidRDefault="009D7073" w:rsidP="00831473">
      <w:pPr>
        <w:pStyle w:val="Default"/>
        <w:spacing w:line="276" w:lineRule="auto"/>
        <w:rPr>
          <w:noProof/>
          <w:lang w:val="hr-HR"/>
        </w:rPr>
      </w:pPr>
      <w:r w:rsidRPr="00831473">
        <w:rPr>
          <w:noProof/>
          <w:lang w:val="hr-HR"/>
        </w:rPr>
        <w:t>KLASA: 601-01/21-01/07</w:t>
      </w:r>
    </w:p>
    <w:p w14:paraId="40EF436B" w14:textId="77777777" w:rsidR="009D7073" w:rsidRPr="00831473" w:rsidRDefault="009D7073" w:rsidP="00831473">
      <w:pPr>
        <w:pStyle w:val="Default"/>
        <w:spacing w:line="276" w:lineRule="auto"/>
        <w:rPr>
          <w:noProof/>
          <w:lang w:val="hr-HR"/>
        </w:rPr>
      </w:pPr>
      <w:r w:rsidRPr="00831473">
        <w:rPr>
          <w:noProof/>
          <w:lang w:val="hr-HR"/>
        </w:rPr>
        <w:t>URBROJ: 2168/03-04-21-1</w:t>
      </w:r>
    </w:p>
    <w:p w14:paraId="35FA25B5" w14:textId="77777777" w:rsidR="009D7073" w:rsidRPr="00831473" w:rsidRDefault="009D7073" w:rsidP="00831473">
      <w:pPr>
        <w:pStyle w:val="Bezproreda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831473">
        <w:rPr>
          <w:rFonts w:ascii="Times New Roman" w:hAnsi="Times New Roman" w:cs="Times New Roman"/>
          <w:noProof/>
          <w:sz w:val="24"/>
          <w:szCs w:val="24"/>
          <w:lang w:val="hr-HR"/>
        </w:rPr>
        <w:t>Ližnjan, 13. kolovoza 2021. godine</w:t>
      </w:r>
    </w:p>
    <w:p w14:paraId="58854F51" w14:textId="481935A1" w:rsidR="009D7073" w:rsidRDefault="009D7073" w:rsidP="00831473">
      <w:pPr>
        <w:pStyle w:val="Bezproreda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0A2B2B99" w14:textId="77777777" w:rsidR="0091737C" w:rsidRPr="00831473" w:rsidRDefault="0091737C" w:rsidP="00831473">
      <w:pPr>
        <w:pStyle w:val="Bezproreda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0D40C9F8" w14:textId="77777777" w:rsidR="009D7073" w:rsidRPr="00831473" w:rsidRDefault="009D7073" w:rsidP="00831473">
      <w:pPr>
        <w:spacing w:line="276" w:lineRule="auto"/>
        <w:jc w:val="center"/>
        <w:rPr>
          <w:rFonts w:ascii="Times New Roman" w:hAnsi="Times New Roman"/>
          <w:noProof/>
          <w:lang w:val="en-AU"/>
        </w:rPr>
      </w:pPr>
      <w:r w:rsidRPr="00831473">
        <w:rPr>
          <w:rFonts w:ascii="Times New Roman" w:hAnsi="Times New Roman"/>
          <w:noProof/>
          <w:lang w:val="en-AU"/>
        </w:rPr>
        <w:t>OPĆINSKO VIJEĆE OPĆINE LIŽNJAN-LISIGNANO</w:t>
      </w:r>
    </w:p>
    <w:p w14:paraId="0990E605" w14:textId="77777777" w:rsidR="009D7073" w:rsidRPr="00831473" w:rsidRDefault="009D7073" w:rsidP="00831473">
      <w:pPr>
        <w:spacing w:line="276" w:lineRule="auto"/>
        <w:jc w:val="center"/>
        <w:rPr>
          <w:rFonts w:ascii="Times New Roman" w:hAnsi="Times New Roman"/>
          <w:bCs/>
          <w:noProof/>
          <w:lang w:val="en-AU"/>
        </w:rPr>
      </w:pPr>
      <w:r w:rsidRPr="00831473">
        <w:rPr>
          <w:rFonts w:ascii="Times New Roman" w:hAnsi="Times New Roman"/>
          <w:bCs/>
          <w:noProof/>
          <w:lang w:val="en-AU"/>
        </w:rPr>
        <w:t>PREDSJEDNIK</w:t>
      </w:r>
    </w:p>
    <w:p w14:paraId="16D506C4" w14:textId="77777777" w:rsidR="009D7073" w:rsidRPr="00831473" w:rsidRDefault="009D7073" w:rsidP="00831473">
      <w:pPr>
        <w:pStyle w:val="Bezproreda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831473">
        <w:rPr>
          <w:rFonts w:ascii="Times New Roman" w:hAnsi="Times New Roman" w:cs="Times New Roman"/>
          <w:b/>
          <w:bCs/>
          <w:noProof/>
          <w:sz w:val="24"/>
          <w:szCs w:val="24"/>
          <w:lang w:val="en-AU"/>
        </w:rPr>
        <w:t>Saša Škrinjar</w:t>
      </w:r>
    </w:p>
    <w:p w14:paraId="0571427B" w14:textId="77777777" w:rsidR="009D7073" w:rsidRPr="00831473" w:rsidRDefault="009D7073" w:rsidP="00831473">
      <w:pPr>
        <w:spacing w:line="276" w:lineRule="auto"/>
        <w:rPr>
          <w:rFonts w:ascii="Times New Roman" w:hAnsi="Times New Roman"/>
          <w:b/>
          <w:bCs/>
        </w:rPr>
      </w:pPr>
      <w:r w:rsidRPr="00831473">
        <w:rPr>
          <w:rFonts w:ascii="Times New Roman" w:hAnsi="Times New Roman"/>
          <w:b/>
          <w:bCs/>
        </w:rPr>
        <w:br w:type="page"/>
      </w:r>
    </w:p>
    <w:p w14:paraId="13C4F3B8" w14:textId="77777777" w:rsidR="006E717A" w:rsidRPr="00831473" w:rsidRDefault="006E717A" w:rsidP="00831473">
      <w:pPr>
        <w:pStyle w:val="Style9"/>
        <w:widowControl/>
        <w:spacing w:line="276" w:lineRule="auto"/>
        <w:jc w:val="center"/>
        <w:rPr>
          <w:rStyle w:val="FontStyle18"/>
          <w:rFonts w:ascii="Times New Roman" w:hAnsi="Times New Roman" w:cs="Times New Roman"/>
          <w:spacing w:val="70"/>
          <w:sz w:val="24"/>
          <w:szCs w:val="24"/>
        </w:rPr>
      </w:pPr>
      <w:r w:rsidRPr="00831473">
        <w:rPr>
          <w:rStyle w:val="FontStyle18"/>
          <w:rFonts w:ascii="Times New Roman" w:hAnsi="Times New Roman" w:cs="Times New Roman"/>
          <w:spacing w:val="70"/>
          <w:sz w:val="24"/>
          <w:szCs w:val="24"/>
        </w:rPr>
        <w:lastRenderedPageBreak/>
        <w:t>OBRAZLOŽENJE</w:t>
      </w:r>
    </w:p>
    <w:p w14:paraId="05C68F46" w14:textId="77777777" w:rsidR="006E717A" w:rsidRPr="00831473" w:rsidRDefault="006E717A" w:rsidP="00831473">
      <w:pPr>
        <w:pStyle w:val="Style9"/>
        <w:widowControl/>
        <w:spacing w:line="276" w:lineRule="auto"/>
        <w:rPr>
          <w:rFonts w:ascii="Times New Roman" w:hAnsi="Times New Roman"/>
        </w:rPr>
      </w:pPr>
    </w:p>
    <w:p w14:paraId="07CC6F56" w14:textId="77777777" w:rsidR="002B0ED4" w:rsidRDefault="002B0ED4" w:rsidP="002B0ED4">
      <w:pPr>
        <w:pStyle w:val="Style9"/>
        <w:widowControl/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</w:p>
    <w:p w14:paraId="2D73111A" w14:textId="152237B1" w:rsidR="006E717A" w:rsidRPr="00831473" w:rsidRDefault="002B0ED4" w:rsidP="002B0ED4">
      <w:pPr>
        <w:pStyle w:val="Style9"/>
        <w:widowControl/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I. </w:t>
      </w:r>
      <w:r w:rsidR="006E717A" w:rsidRPr="00831473">
        <w:rPr>
          <w:rStyle w:val="FontStyle18"/>
          <w:rFonts w:ascii="Times New Roman" w:hAnsi="Times New Roman" w:cs="Times New Roman"/>
          <w:sz w:val="24"/>
          <w:szCs w:val="24"/>
        </w:rPr>
        <w:t>PRAVN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I TEMELJ </w:t>
      </w:r>
      <w:r w:rsidR="006E717A" w:rsidRPr="00831473">
        <w:rPr>
          <w:rStyle w:val="FontStyle18"/>
          <w:rFonts w:ascii="Times New Roman" w:hAnsi="Times New Roman" w:cs="Times New Roman"/>
          <w:sz w:val="24"/>
          <w:szCs w:val="24"/>
        </w:rPr>
        <w:t>ZA DONOŠENJE AKTA</w:t>
      </w:r>
    </w:p>
    <w:p w14:paraId="3263CD6A" w14:textId="65EE391D" w:rsidR="006E717A" w:rsidRPr="00831473" w:rsidRDefault="006E717A" w:rsidP="00831473">
      <w:pPr>
        <w:pStyle w:val="Style7"/>
        <w:widowControl/>
        <w:tabs>
          <w:tab w:val="left" w:leader="underscore" w:pos="4310"/>
          <w:tab w:val="left" w:leader="underscore" w:pos="8779"/>
        </w:tabs>
        <w:spacing w:line="276" w:lineRule="auto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Pravn</w:t>
      </w:r>
      <w:r w:rsidR="00982429">
        <w:rPr>
          <w:rStyle w:val="FontStyle15"/>
          <w:rFonts w:ascii="Times New Roman" w:hAnsi="Times New Roman" w:cs="Times New Roman"/>
          <w:sz w:val="24"/>
          <w:szCs w:val="24"/>
        </w:rPr>
        <w:t>i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temelj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za donošenje 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ovog Akta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sadržan je u</w:t>
      </w:r>
      <w:r w:rsidR="00F70F5B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stavku 4.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člank</w:t>
      </w:r>
      <w:r w:rsidR="00F70F5B" w:rsidRPr="00831473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48. Zakona o predškolskom odgoju i 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obrazovanju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(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„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Narodne novine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“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broj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2B0ED4" w:rsidRPr="002B0ED4">
        <w:rPr>
          <w:rStyle w:val="FontStyle15"/>
          <w:rFonts w:ascii="Times New Roman" w:hAnsi="Times New Roman" w:cs="Times New Roman"/>
          <w:sz w:val="24"/>
          <w:szCs w:val="24"/>
        </w:rPr>
        <w:t>10/97, 107/07, 94/13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 xml:space="preserve"> i </w:t>
      </w:r>
      <w:r w:rsidR="002B0ED4" w:rsidRPr="002B0ED4">
        <w:rPr>
          <w:rStyle w:val="FontStyle15"/>
          <w:rFonts w:ascii="Times New Roman" w:hAnsi="Times New Roman" w:cs="Times New Roman"/>
          <w:sz w:val="24"/>
          <w:szCs w:val="24"/>
        </w:rPr>
        <w:t>98/19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)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, članku 42.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Državnog pedagoškog standarda predškolskog odgoja i naobrazbe</w:t>
      </w:r>
      <w:r w:rsidR="002B0EC7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2B0EC7" w:rsidRPr="00831473">
        <w:rPr>
          <w:rFonts w:ascii="Times New Roman" w:hAnsi="Times New Roman"/>
        </w:rPr>
        <w:t>(„Narodne novine“ broj 63/08 i 90/10)</w:t>
      </w:r>
      <w:r w:rsidR="002B0ED4">
        <w:rPr>
          <w:rFonts w:ascii="Times New Roman" w:hAnsi="Times New Roman"/>
        </w:rPr>
        <w:t xml:space="preserve"> i 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članku</w:t>
      </w:r>
      <w:r w:rsidR="002B0EC7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5E1023" w:rsidRPr="00831473">
        <w:rPr>
          <w:rStyle w:val="FontStyle15"/>
          <w:rFonts w:ascii="Times New Roman" w:hAnsi="Times New Roman" w:cs="Times New Roman"/>
          <w:sz w:val="24"/>
          <w:szCs w:val="24"/>
        </w:rPr>
        <w:t>35</w:t>
      </w:r>
      <w:r w:rsidR="002B0EC7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. 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Statuta Općine Ližnjan</w:t>
      </w:r>
      <w:r w:rsidR="002B0EC7" w:rsidRPr="00831473">
        <w:rPr>
          <w:rStyle w:val="FontStyle15"/>
          <w:rFonts w:ascii="Times New Roman" w:hAnsi="Times New Roman" w:cs="Times New Roman"/>
          <w:sz w:val="24"/>
          <w:szCs w:val="24"/>
        </w:rPr>
        <w:t>-Lisignano (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„</w:t>
      </w:r>
      <w:r w:rsidR="002B0EC7" w:rsidRPr="00831473">
        <w:rPr>
          <w:rStyle w:val="FontStyle15"/>
          <w:rFonts w:ascii="Times New Roman" w:hAnsi="Times New Roman" w:cs="Times New Roman"/>
          <w:sz w:val="24"/>
          <w:szCs w:val="24"/>
        </w:rPr>
        <w:t>Službene novine Općine Ližnjan-Lisignano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“</w:t>
      </w:r>
      <w:r w:rsidR="002B0EC7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broj </w:t>
      </w:r>
      <w:r w:rsidR="005E1023" w:rsidRPr="00831473">
        <w:rPr>
          <w:rFonts w:ascii="Times New Roman" w:hAnsi="Times New Roman"/>
          <w:lang w:val="pl-PL"/>
        </w:rPr>
        <w:t>2/2</w:t>
      </w:r>
      <w:r w:rsidR="002B0ED4">
        <w:rPr>
          <w:rFonts w:ascii="Times New Roman" w:hAnsi="Times New Roman"/>
          <w:lang w:val="pl-PL"/>
        </w:rPr>
        <w:t>1</w:t>
      </w:r>
      <w:r w:rsidR="002B0EC7" w:rsidRPr="00831473">
        <w:rPr>
          <w:rFonts w:ascii="Times New Roman" w:hAnsi="Times New Roman"/>
          <w:lang w:val="pl-PL"/>
        </w:rPr>
        <w:t>)</w:t>
      </w:r>
      <w:r w:rsidR="002B0ED4">
        <w:rPr>
          <w:rFonts w:ascii="Times New Roman" w:hAnsi="Times New Roman"/>
          <w:lang w:val="pl-PL"/>
        </w:rPr>
        <w:t>.</w:t>
      </w:r>
    </w:p>
    <w:p w14:paraId="39CC3379" w14:textId="77777777" w:rsidR="006E717A" w:rsidRPr="00831473" w:rsidRDefault="006E717A" w:rsidP="00831473">
      <w:pPr>
        <w:pStyle w:val="Style9"/>
        <w:widowControl/>
        <w:spacing w:line="276" w:lineRule="auto"/>
        <w:rPr>
          <w:rFonts w:ascii="Times New Roman" w:hAnsi="Times New Roman"/>
        </w:rPr>
      </w:pPr>
    </w:p>
    <w:p w14:paraId="4013CD7D" w14:textId="64B1D2E0" w:rsidR="006E717A" w:rsidRPr="00831473" w:rsidRDefault="002B0ED4" w:rsidP="002B0ED4">
      <w:pPr>
        <w:pStyle w:val="Style9"/>
        <w:widowControl/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II. </w:t>
      </w:r>
      <w:r w:rsidR="006E717A" w:rsidRPr="00831473">
        <w:rPr>
          <w:rStyle w:val="FontStyle18"/>
          <w:rFonts w:ascii="Times New Roman" w:hAnsi="Times New Roman" w:cs="Times New Roman"/>
          <w:sz w:val="24"/>
          <w:szCs w:val="24"/>
        </w:rPr>
        <w:t>PRIKAZ STANJA I RAZLOZI ZA DONOŠENJE AKTA</w:t>
      </w:r>
    </w:p>
    <w:p w14:paraId="52BEF945" w14:textId="0367A8F7" w:rsidR="006E717A" w:rsidRPr="00831473" w:rsidRDefault="006E717A" w:rsidP="002B0ED4">
      <w:pPr>
        <w:pStyle w:val="Style1"/>
        <w:widowControl/>
        <w:spacing w:after="120"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Člankom 48. Zakona o predškolskom odgoju i </w:t>
      </w:r>
      <w:r w:rsidR="002B0ED4">
        <w:rPr>
          <w:rStyle w:val="FontStyle15"/>
          <w:rFonts w:ascii="Times New Roman" w:hAnsi="Times New Roman" w:cs="Times New Roman"/>
          <w:sz w:val="24"/>
          <w:szCs w:val="24"/>
        </w:rPr>
        <w:t>obrazovanju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utvrđena je obveza osnivača predškolske ustanove da istoj osigura sredstva za rad, dok je člankom 4</w:t>
      </w:r>
      <w:r w:rsidR="000E25B1" w:rsidRPr="00831473">
        <w:rPr>
          <w:rStyle w:val="FontStyle15"/>
          <w:rFonts w:ascii="Times New Roman" w:hAnsi="Times New Roman" w:cs="Times New Roman"/>
          <w:sz w:val="24"/>
          <w:szCs w:val="24"/>
        </w:rPr>
        <w:t>2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. Državnog pedagoškog standarda predškolskog odgoja i naobrazbe utvrđeno</w:t>
      </w:r>
      <w:r w:rsidR="001575C8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koji su to troškovi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smještaja djece u dječjim vrtićima </w:t>
      </w:r>
      <w:r w:rsidR="001575C8"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koji predstavljaju parametre za utvrđivanje cijene smještaja koju 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snose osnivači ustanove i roditelji djece koja polaze vrtić.</w:t>
      </w:r>
    </w:p>
    <w:p w14:paraId="036DA323" w14:textId="267F1D97" w:rsidR="006E717A" w:rsidRDefault="006E717A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Sukladno navedenom, u okviru osiguranih financijskih sredstava u Proračunu Općine Ližnjan</w:t>
      </w:r>
      <w:r w:rsidR="000E25B1" w:rsidRPr="00831473">
        <w:rPr>
          <w:rStyle w:val="FontStyle15"/>
          <w:rFonts w:ascii="Times New Roman" w:hAnsi="Times New Roman" w:cs="Times New Roman"/>
          <w:sz w:val="24"/>
          <w:szCs w:val="24"/>
        </w:rPr>
        <w:t>-Lisignano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za 20</w:t>
      </w:r>
      <w:r w:rsidR="005E1023" w:rsidRPr="00831473">
        <w:rPr>
          <w:rStyle w:val="FontStyle15"/>
          <w:rFonts w:ascii="Times New Roman" w:hAnsi="Times New Roman" w:cs="Times New Roman"/>
          <w:sz w:val="24"/>
          <w:szCs w:val="24"/>
        </w:rPr>
        <w:t>21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. utvrđeni su minimalni iznosi sufinanciranja programa predškolskog odgoja u predškolskoj ustanovi koje osigurava Općina Ližnjan</w:t>
      </w:r>
      <w:r w:rsidR="000E25B1" w:rsidRPr="00831473">
        <w:rPr>
          <w:rStyle w:val="FontStyle15"/>
          <w:rFonts w:ascii="Times New Roman" w:hAnsi="Times New Roman" w:cs="Times New Roman"/>
          <w:sz w:val="24"/>
          <w:szCs w:val="24"/>
        </w:rPr>
        <w:t>-Lisignano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te iznosi sufinanciranja koje osiguravanju roditelji-korisnici. </w:t>
      </w:r>
    </w:p>
    <w:p w14:paraId="4E39F764" w14:textId="77777777" w:rsidR="005F59EB" w:rsidRPr="00831473" w:rsidRDefault="005F59EB" w:rsidP="00831473">
      <w:pPr>
        <w:pStyle w:val="Style1"/>
        <w:widowControl/>
        <w:spacing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351F21A1" w14:textId="00C98EB4" w:rsidR="006E717A" w:rsidRPr="00831473" w:rsidRDefault="002B0ED4" w:rsidP="002B0ED4">
      <w:pPr>
        <w:pStyle w:val="Style10"/>
        <w:widowControl/>
        <w:tabs>
          <w:tab w:val="left" w:pos="264"/>
        </w:tabs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III. </w:t>
      </w:r>
      <w:r w:rsidR="006E717A" w:rsidRPr="00831473">
        <w:rPr>
          <w:rStyle w:val="FontStyle18"/>
          <w:rFonts w:ascii="Times New Roman" w:hAnsi="Times New Roman" w:cs="Times New Roman"/>
          <w:sz w:val="24"/>
          <w:szCs w:val="24"/>
        </w:rPr>
        <w:t>SREDSTVA POTREBNA ZA PROVEDBU AKTA</w:t>
      </w:r>
    </w:p>
    <w:p w14:paraId="1AD22A72" w14:textId="4DCD335E" w:rsidR="004D5829" w:rsidRPr="00831473" w:rsidRDefault="006E717A" w:rsidP="00831473">
      <w:pPr>
        <w:pStyle w:val="Style1"/>
        <w:widowControl/>
        <w:spacing w:line="276" w:lineRule="auto"/>
        <w:rPr>
          <w:rFonts w:ascii="Times New Roman" w:hAnsi="Times New Roman"/>
        </w:rPr>
      </w:pP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Sredstva za provedbu akta osigurana su u Proračunu Općine Ližnjan</w:t>
      </w:r>
      <w:r w:rsidR="00CA7D7F" w:rsidRPr="00831473">
        <w:rPr>
          <w:rStyle w:val="FontStyle15"/>
          <w:rFonts w:ascii="Times New Roman" w:hAnsi="Times New Roman" w:cs="Times New Roman"/>
          <w:sz w:val="24"/>
          <w:szCs w:val="24"/>
        </w:rPr>
        <w:t>-Lisignano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 xml:space="preserve"> za 20</w:t>
      </w:r>
      <w:r w:rsidR="00CA7D7F" w:rsidRPr="00831473">
        <w:rPr>
          <w:rStyle w:val="FontStyle15"/>
          <w:rFonts w:ascii="Times New Roman" w:hAnsi="Times New Roman" w:cs="Times New Roman"/>
          <w:sz w:val="24"/>
          <w:szCs w:val="24"/>
        </w:rPr>
        <w:t>2</w:t>
      </w:r>
      <w:r w:rsidR="005E1023" w:rsidRPr="00831473">
        <w:rPr>
          <w:rStyle w:val="FontStyle15"/>
          <w:rFonts w:ascii="Times New Roman" w:hAnsi="Times New Roman" w:cs="Times New Roman"/>
          <w:sz w:val="24"/>
          <w:szCs w:val="24"/>
        </w:rPr>
        <w:t>1</w:t>
      </w:r>
      <w:r w:rsidRPr="00831473">
        <w:rPr>
          <w:rStyle w:val="FontStyle15"/>
          <w:rFonts w:ascii="Times New Roman" w:hAnsi="Times New Roman" w:cs="Times New Roman"/>
          <w:sz w:val="24"/>
          <w:szCs w:val="24"/>
        </w:rPr>
        <w:t>. godinu.</w:t>
      </w:r>
      <w:r w:rsidR="00CA7D7F" w:rsidRPr="00831473">
        <w:rPr>
          <w:rFonts w:ascii="Times New Roman" w:hAnsi="Times New Roman"/>
        </w:rPr>
        <w:t xml:space="preserve"> </w:t>
      </w:r>
    </w:p>
    <w:sectPr w:rsidR="004D5829" w:rsidRPr="00831473" w:rsidSect="006E717A">
      <w:pgSz w:w="11905" w:h="16837"/>
      <w:pgMar w:top="1550" w:right="1481" w:bottom="1440" w:left="13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3825A50"/>
    <w:lvl w:ilvl="0">
      <w:numFmt w:val="bullet"/>
      <w:lvlText w:val="*"/>
      <w:lvlJc w:val="left"/>
    </w:lvl>
  </w:abstractNum>
  <w:abstractNum w:abstractNumId="1" w15:restartNumberingAfterBreak="0">
    <w:nsid w:val="07FF7F2E"/>
    <w:multiLevelType w:val="hybridMultilevel"/>
    <w:tmpl w:val="B956BF06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52895"/>
    <w:multiLevelType w:val="hybridMultilevel"/>
    <w:tmpl w:val="010807C2"/>
    <w:lvl w:ilvl="0" w:tplc="F9C0C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5379"/>
    <w:multiLevelType w:val="hybridMultilevel"/>
    <w:tmpl w:val="765C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1508C"/>
    <w:multiLevelType w:val="singleLevel"/>
    <w:tmpl w:val="A686D9EE"/>
    <w:lvl w:ilvl="0">
      <w:start w:val="2"/>
      <w:numFmt w:val="lowerLetter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5" w15:restartNumberingAfterBreak="0">
    <w:nsid w:val="1CA06A6D"/>
    <w:multiLevelType w:val="singleLevel"/>
    <w:tmpl w:val="58CA9A2A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6" w15:restartNumberingAfterBreak="0">
    <w:nsid w:val="25C40841"/>
    <w:multiLevelType w:val="hybridMultilevel"/>
    <w:tmpl w:val="B75E12A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532EE"/>
    <w:multiLevelType w:val="hybridMultilevel"/>
    <w:tmpl w:val="0EA66484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 w15:restartNumberingAfterBreak="0">
    <w:nsid w:val="28BD1B39"/>
    <w:multiLevelType w:val="hybridMultilevel"/>
    <w:tmpl w:val="134A551C"/>
    <w:lvl w:ilvl="0" w:tplc="F9C0C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B71EE"/>
    <w:multiLevelType w:val="hybridMultilevel"/>
    <w:tmpl w:val="2674AC28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C3A12"/>
    <w:multiLevelType w:val="hybridMultilevel"/>
    <w:tmpl w:val="1DFA5F2C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521C5"/>
    <w:multiLevelType w:val="hybridMultilevel"/>
    <w:tmpl w:val="BD3AF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781C"/>
    <w:multiLevelType w:val="hybridMultilevel"/>
    <w:tmpl w:val="93EA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2562F"/>
    <w:multiLevelType w:val="singleLevel"/>
    <w:tmpl w:val="1B34D8D0"/>
    <w:lvl w:ilvl="0">
      <w:start w:val="1"/>
      <w:numFmt w:val="lowerLetter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4" w15:restartNumberingAfterBreak="0">
    <w:nsid w:val="343335FE"/>
    <w:multiLevelType w:val="hybridMultilevel"/>
    <w:tmpl w:val="76FAEF98"/>
    <w:lvl w:ilvl="0" w:tplc="315C0FE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412023"/>
    <w:multiLevelType w:val="hybridMultilevel"/>
    <w:tmpl w:val="37901720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028C3"/>
    <w:multiLevelType w:val="hybridMultilevel"/>
    <w:tmpl w:val="21401A02"/>
    <w:lvl w:ilvl="0" w:tplc="CB225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12B03"/>
    <w:multiLevelType w:val="hybridMultilevel"/>
    <w:tmpl w:val="99E8F156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B4393"/>
    <w:multiLevelType w:val="singleLevel"/>
    <w:tmpl w:val="6680B5EA"/>
    <w:lvl w:ilvl="0">
      <w:start w:val="4"/>
      <w:numFmt w:val="upperRoman"/>
      <w:lvlText w:val="%1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9" w15:restartNumberingAfterBreak="0">
    <w:nsid w:val="54B90CF7"/>
    <w:multiLevelType w:val="hybridMultilevel"/>
    <w:tmpl w:val="FF422008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A7FDC"/>
    <w:multiLevelType w:val="singleLevel"/>
    <w:tmpl w:val="E12A9CE6"/>
    <w:lvl w:ilvl="0">
      <w:start w:val="3"/>
      <w:numFmt w:val="upperRoman"/>
      <w:lvlText w:val="%1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1" w15:restartNumberingAfterBreak="0">
    <w:nsid w:val="689D17D7"/>
    <w:multiLevelType w:val="hybridMultilevel"/>
    <w:tmpl w:val="6B4EF0F6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7666D"/>
    <w:multiLevelType w:val="hybridMultilevel"/>
    <w:tmpl w:val="1F08DF0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D203DC"/>
    <w:multiLevelType w:val="hybridMultilevel"/>
    <w:tmpl w:val="4816EC28"/>
    <w:lvl w:ilvl="0" w:tplc="F9C0C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B72D5"/>
    <w:multiLevelType w:val="hybridMultilevel"/>
    <w:tmpl w:val="3286C02A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4"/>
        <w:numFmt w:val="lowerLetter"/>
        <w:lvlText w:val="%1)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5">
    <w:abstractNumId w:val="5"/>
  </w:num>
  <w:num w:numId="6">
    <w:abstractNumId w:val="20"/>
  </w:num>
  <w:num w:numId="7">
    <w:abstractNumId w:val="18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14"/>
  </w:num>
  <w:num w:numId="13">
    <w:abstractNumId w:val="16"/>
  </w:num>
  <w:num w:numId="14">
    <w:abstractNumId w:val="10"/>
  </w:num>
  <w:num w:numId="15">
    <w:abstractNumId w:val="2"/>
  </w:num>
  <w:num w:numId="16">
    <w:abstractNumId w:val="21"/>
  </w:num>
  <w:num w:numId="17">
    <w:abstractNumId w:val="8"/>
  </w:num>
  <w:num w:numId="18">
    <w:abstractNumId w:val="22"/>
  </w:num>
  <w:num w:numId="19">
    <w:abstractNumId w:val="1"/>
  </w:num>
  <w:num w:numId="20">
    <w:abstractNumId w:val="9"/>
  </w:num>
  <w:num w:numId="21">
    <w:abstractNumId w:val="6"/>
  </w:num>
  <w:num w:numId="22">
    <w:abstractNumId w:val="17"/>
  </w:num>
  <w:num w:numId="23">
    <w:abstractNumId w:val="23"/>
  </w:num>
  <w:num w:numId="24">
    <w:abstractNumId w:val="15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6F"/>
    <w:rsid w:val="00022A42"/>
    <w:rsid w:val="00035306"/>
    <w:rsid w:val="0004040E"/>
    <w:rsid w:val="00091844"/>
    <w:rsid w:val="000E25B1"/>
    <w:rsid w:val="000E37C1"/>
    <w:rsid w:val="001575C8"/>
    <w:rsid w:val="00182D4C"/>
    <w:rsid w:val="0018463E"/>
    <w:rsid w:val="00195965"/>
    <w:rsid w:val="001F04E2"/>
    <w:rsid w:val="001F1C36"/>
    <w:rsid w:val="00226C3C"/>
    <w:rsid w:val="002414F6"/>
    <w:rsid w:val="002734C9"/>
    <w:rsid w:val="002879DF"/>
    <w:rsid w:val="002B0EC7"/>
    <w:rsid w:val="002B0ED4"/>
    <w:rsid w:val="003108A3"/>
    <w:rsid w:val="00357D5C"/>
    <w:rsid w:val="003B5FD3"/>
    <w:rsid w:val="004032B5"/>
    <w:rsid w:val="004A4BF1"/>
    <w:rsid w:val="004D5829"/>
    <w:rsid w:val="00584874"/>
    <w:rsid w:val="005D0D70"/>
    <w:rsid w:val="005E1023"/>
    <w:rsid w:val="005F59EB"/>
    <w:rsid w:val="00607389"/>
    <w:rsid w:val="00626AEC"/>
    <w:rsid w:val="006E717A"/>
    <w:rsid w:val="006F20CC"/>
    <w:rsid w:val="00717930"/>
    <w:rsid w:val="00754DE5"/>
    <w:rsid w:val="007B50EC"/>
    <w:rsid w:val="00831473"/>
    <w:rsid w:val="00846A74"/>
    <w:rsid w:val="008753D6"/>
    <w:rsid w:val="008C16FE"/>
    <w:rsid w:val="0091737C"/>
    <w:rsid w:val="00954955"/>
    <w:rsid w:val="00982429"/>
    <w:rsid w:val="009A558C"/>
    <w:rsid w:val="009A7755"/>
    <w:rsid w:val="009B5B4C"/>
    <w:rsid w:val="009D7073"/>
    <w:rsid w:val="009E0424"/>
    <w:rsid w:val="00A3496B"/>
    <w:rsid w:val="00AF0956"/>
    <w:rsid w:val="00AF5FD1"/>
    <w:rsid w:val="00B03B7B"/>
    <w:rsid w:val="00B11806"/>
    <w:rsid w:val="00B26E73"/>
    <w:rsid w:val="00B26F6F"/>
    <w:rsid w:val="00B611AF"/>
    <w:rsid w:val="00BB4353"/>
    <w:rsid w:val="00CA7D7F"/>
    <w:rsid w:val="00CC3A57"/>
    <w:rsid w:val="00CE05F9"/>
    <w:rsid w:val="00D01DDA"/>
    <w:rsid w:val="00D11D6E"/>
    <w:rsid w:val="00D46131"/>
    <w:rsid w:val="00D85AB1"/>
    <w:rsid w:val="00DB512C"/>
    <w:rsid w:val="00E24773"/>
    <w:rsid w:val="00E66AD8"/>
    <w:rsid w:val="00EA7B14"/>
    <w:rsid w:val="00EC07C2"/>
    <w:rsid w:val="00F43D30"/>
    <w:rsid w:val="00F70F5B"/>
    <w:rsid w:val="00F76A39"/>
    <w:rsid w:val="00FB4070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C5"/>
  <w15:chartTrackingRefBased/>
  <w15:docId w15:val="{6B719464-26CC-4B5A-BA33-5B9B897D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6E717A"/>
    <w:pPr>
      <w:spacing w:line="259" w:lineRule="exact"/>
      <w:jc w:val="both"/>
    </w:pPr>
  </w:style>
  <w:style w:type="paragraph" w:customStyle="1" w:styleId="Style2">
    <w:name w:val="Style2"/>
    <w:basedOn w:val="Normal"/>
    <w:rsid w:val="006E717A"/>
    <w:pPr>
      <w:spacing w:line="250" w:lineRule="exact"/>
      <w:ind w:hanging="365"/>
    </w:pPr>
  </w:style>
  <w:style w:type="paragraph" w:customStyle="1" w:styleId="Style3">
    <w:name w:val="Style3"/>
    <w:basedOn w:val="Normal"/>
    <w:rsid w:val="006E717A"/>
  </w:style>
  <w:style w:type="paragraph" w:customStyle="1" w:styleId="Style4">
    <w:name w:val="Style4"/>
    <w:basedOn w:val="Normal"/>
    <w:rsid w:val="006E717A"/>
  </w:style>
  <w:style w:type="paragraph" w:customStyle="1" w:styleId="Style5">
    <w:name w:val="Style5"/>
    <w:basedOn w:val="Normal"/>
    <w:rsid w:val="006E717A"/>
  </w:style>
  <w:style w:type="paragraph" w:customStyle="1" w:styleId="Style7">
    <w:name w:val="Style7"/>
    <w:basedOn w:val="Normal"/>
    <w:rsid w:val="006E717A"/>
  </w:style>
  <w:style w:type="paragraph" w:customStyle="1" w:styleId="Style8">
    <w:name w:val="Style8"/>
    <w:basedOn w:val="Normal"/>
    <w:rsid w:val="006E717A"/>
    <w:pPr>
      <w:jc w:val="both"/>
    </w:pPr>
  </w:style>
  <w:style w:type="paragraph" w:customStyle="1" w:styleId="Style9">
    <w:name w:val="Style9"/>
    <w:basedOn w:val="Normal"/>
    <w:rsid w:val="006E717A"/>
  </w:style>
  <w:style w:type="paragraph" w:customStyle="1" w:styleId="Style10">
    <w:name w:val="Style10"/>
    <w:basedOn w:val="Normal"/>
    <w:rsid w:val="006E717A"/>
  </w:style>
  <w:style w:type="paragraph" w:customStyle="1" w:styleId="Style11">
    <w:name w:val="Style11"/>
    <w:basedOn w:val="Normal"/>
    <w:rsid w:val="006E717A"/>
    <w:pPr>
      <w:spacing w:line="259" w:lineRule="exact"/>
      <w:ind w:hanging="346"/>
    </w:pPr>
  </w:style>
  <w:style w:type="paragraph" w:customStyle="1" w:styleId="Style12">
    <w:name w:val="Style12"/>
    <w:basedOn w:val="Normal"/>
    <w:rsid w:val="006E717A"/>
    <w:pPr>
      <w:spacing w:line="259" w:lineRule="exact"/>
      <w:ind w:hanging="1512"/>
    </w:pPr>
  </w:style>
  <w:style w:type="paragraph" w:customStyle="1" w:styleId="Style13">
    <w:name w:val="Style13"/>
    <w:basedOn w:val="Normal"/>
    <w:rsid w:val="006E717A"/>
    <w:pPr>
      <w:spacing w:line="264" w:lineRule="exact"/>
      <w:jc w:val="both"/>
    </w:pPr>
  </w:style>
  <w:style w:type="character" w:customStyle="1" w:styleId="FontStyle15">
    <w:name w:val="Font Style15"/>
    <w:basedOn w:val="Zadanifontodlomka"/>
    <w:rsid w:val="006E717A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Zadanifontodlomka"/>
    <w:rsid w:val="006E717A"/>
    <w:rPr>
      <w:rFonts w:ascii="Arial" w:hAnsi="Arial" w:cs="Arial"/>
      <w:b/>
      <w:bCs/>
      <w:sz w:val="20"/>
      <w:szCs w:val="20"/>
    </w:rPr>
  </w:style>
  <w:style w:type="character" w:customStyle="1" w:styleId="FontStyle17">
    <w:name w:val="Font Style17"/>
    <w:basedOn w:val="Zadanifontodlomka"/>
    <w:rsid w:val="006E717A"/>
    <w:rPr>
      <w:rFonts w:ascii="Arial" w:hAnsi="Arial" w:cs="Arial"/>
      <w:i/>
      <w:iCs/>
      <w:sz w:val="20"/>
      <w:szCs w:val="20"/>
    </w:rPr>
  </w:style>
  <w:style w:type="character" w:customStyle="1" w:styleId="FontStyle18">
    <w:name w:val="Font Style18"/>
    <w:basedOn w:val="Zadanifontodlomka"/>
    <w:rsid w:val="006E717A"/>
    <w:rPr>
      <w:rFonts w:ascii="Arial" w:hAnsi="Arial" w:cs="Arial"/>
      <w:b/>
      <w:bCs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07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07C2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9D7073"/>
    <w:pPr>
      <w:spacing w:after="0" w:line="240" w:lineRule="auto"/>
    </w:pPr>
  </w:style>
  <w:style w:type="paragraph" w:customStyle="1" w:styleId="Default">
    <w:name w:val="Default"/>
    <w:rsid w:val="009D7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6150</Characters>
  <Application>Microsoft Office Word</Application>
  <DocSecurity>4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Antonela</cp:lastModifiedBy>
  <cp:revision>2</cp:revision>
  <cp:lastPrinted>2021-08-16T11:02:00Z</cp:lastPrinted>
  <dcterms:created xsi:type="dcterms:W3CDTF">2021-12-22T14:26:00Z</dcterms:created>
  <dcterms:modified xsi:type="dcterms:W3CDTF">2021-12-22T14:26:00Z</dcterms:modified>
</cp:coreProperties>
</file>